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hint="eastAsia"/>
          <w:b/>
          <w:sz w:val="24"/>
        </w:rPr>
      </w:pPr>
      <w:bookmarkStart w:id="0" w:name="_GoBack"/>
      <w:bookmarkEnd w:id="0"/>
    </w:p>
    <w:p w:rsidR="00F91E39" w:rsidRDefault="00F91E39" w:rsidP="00F91E39">
      <w:pPr>
        <w:spacing w:line="800" w:lineRule="exact"/>
        <w:jc w:val="center"/>
        <w:rPr>
          <w:rFonts w:ascii="仿宋" w:eastAsia="仿宋" w:hAnsi="仿宋" w:hint="eastAsia"/>
          <w:b/>
          <w:sz w:val="24"/>
        </w:rPr>
      </w:pPr>
      <w:r>
        <w:rPr>
          <w:rFonts w:ascii="仿宋" w:eastAsia="仿宋" w:hAnsi="仿宋" w:hint="eastAsia"/>
          <w:b/>
          <w:sz w:val="44"/>
          <w:szCs w:val="44"/>
        </w:rPr>
        <w:t>江门市技师学院</w:t>
      </w:r>
    </w:p>
    <w:p w:rsidR="00F91E39" w:rsidRDefault="00F91E39" w:rsidP="00F91E39">
      <w:pPr>
        <w:spacing w:line="800" w:lineRule="exact"/>
        <w:jc w:val="center"/>
        <w:rPr>
          <w:rFonts w:ascii="黑体" w:eastAsia="黑体" w:hAnsi="黑体" w:hint="eastAsia"/>
          <w:b/>
          <w:sz w:val="44"/>
          <w:szCs w:val="44"/>
        </w:rPr>
      </w:pPr>
      <w:r>
        <w:rPr>
          <w:rFonts w:ascii="黑体" w:eastAsia="黑体" w:hAnsi="黑体" w:hint="eastAsia"/>
          <w:b/>
          <w:sz w:val="44"/>
          <w:szCs w:val="44"/>
        </w:rPr>
        <w:t>智慧校园办公OA模块</w:t>
      </w:r>
      <w:r>
        <w:rPr>
          <w:rFonts w:ascii="黑体" w:eastAsia="黑体" w:hAnsi="黑体" w:hint="eastAsia"/>
          <w:b/>
          <w:sz w:val="44"/>
          <w:szCs w:val="44"/>
        </w:rPr>
        <w:t>采购项目</w:t>
      </w:r>
    </w:p>
    <w:p w:rsidR="00F91E39" w:rsidRDefault="00F91E39" w:rsidP="00F91E39">
      <w:pPr>
        <w:spacing w:line="800" w:lineRule="exact"/>
        <w:jc w:val="center"/>
        <w:rPr>
          <w:rFonts w:ascii="黑体" w:eastAsia="黑体" w:hAnsi="黑体" w:hint="eastAsia"/>
          <w:b/>
          <w:sz w:val="44"/>
          <w:szCs w:val="44"/>
        </w:rPr>
      </w:pPr>
      <w:r>
        <w:rPr>
          <w:rFonts w:ascii="黑体" w:eastAsia="黑体" w:hAnsi="黑体" w:hint="eastAsia"/>
          <w:b/>
          <w:sz w:val="44"/>
          <w:szCs w:val="44"/>
        </w:rPr>
        <w:t>评分标准</w:t>
      </w:r>
    </w:p>
    <w:p w:rsidR="00F91E39" w:rsidRDefault="00F91E39" w:rsidP="00F91E39">
      <w:pPr>
        <w:spacing w:line="360" w:lineRule="auto"/>
        <w:rPr>
          <w:rFonts w:ascii="仿宋" w:eastAsia="仿宋" w:hAnsi="仿宋" w:hint="eastAsia"/>
          <w:b/>
          <w:sz w:val="24"/>
        </w:rPr>
      </w:pPr>
    </w:p>
    <w:p w:rsidR="00F91E39" w:rsidRDefault="00F91E39" w:rsidP="00F91E39">
      <w:pPr>
        <w:pStyle w:val="af"/>
        <w:ind w:firstLine="241"/>
        <w:rPr>
          <w:rFonts w:ascii="仿宋" w:eastAsia="仿宋" w:hAnsi="仿宋" w:hint="eastAsia"/>
          <w:b/>
          <w:sz w:val="24"/>
        </w:rPr>
      </w:pPr>
    </w:p>
    <w:p w:rsidR="00F91E39" w:rsidRDefault="00F91E39" w:rsidP="00F91E39">
      <w:pPr>
        <w:pStyle w:val="af"/>
        <w:ind w:firstLine="241"/>
        <w:rPr>
          <w:rFonts w:ascii="仿宋" w:eastAsia="仿宋" w:hAnsi="仿宋" w:hint="eastAsia"/>
          <w:b/>
          <w:sz w:val="24"/>
        </w:rPr>
      </w:pPr>
    </w:p>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b/>
          <w:sz w:val="24"/>
        </w:rPr>
      </w:pPr>
    </w:p>
    <w:p w:rsidR="00F91E39" w:rsidRDefault="00F91E39" w:rsidP="00F91E39">
      <w:pPr>
        <w:spacing w:line="360" w:lineRule="auto"/>
        <w:rPr>
          <w:rFonts w:ascii="仿宋" w:eastAsia="仿宋" w:hAnsi="仿宋"/>
          <w:b/>
          <w:sz w:val="24"/>
        </w:rPr>
      </w:pPr>
    </w:p>
    <w:p w:rsidR="00F91E39" w:rsidRDefault="00F91E39" w:rsidP="00F91E39">
      <w:pPr>
        <w:spacing w:line="360" w:lineRule="auto"/>
        <w:rPr>
          <w:rFonts w:ascii="仿宋" w:eastAsia="仿宋" w:hAnsi="仿宋"/>
          <w:b/>
          <w:sz w:val="24"/>
        </w:rPr>
      </w:pPr>
    </w:p>
    <w:p w:rsidR="00F91E39" w:rsidRDefault="00F91E39" w:rsidP="00F91E39">
      <w:pPr>
        <w:spacing w:line="360" w:lineRule="auto"/>
        <w:rPr>
          <w:rFonts w:ascii="仿宋" w:eastAsia="仿宋" w:hAnsi="仿宋" w:hint="eastAsia"/>
          <w:b/>
          <w:sz w:val="24"/>
        </w:rPr>
      </w:pPr>
    </w:p>
    <w:p w:rsidR="00F91E39" w:rsidRDefault="00F91E39" w:rsidP="00F91E39">
      <w:pPr>
        <w:spacing w:line="360" w:lineRule="auto"/>
        <w:rPr>
          <w:rFonts w:ascii="仿宋" w:eastAsia="仿宋" w:hAnsi="仿宋"/>
          <w:b/>
          <w:sz w:val="24"/>
        </w:rPr>
      </w:pPr>
    </w:p>
    <w:p w:rsidR="00F91E39" w:rsidRDefault="00F91E39" w:rsidP="00F91E39">
      <w:pPr>
        <w:pStyle w:val="a0"/>
      </w:pPr>
    </w:p>
    <w:p w:rsidR="00F91E39" w:rsidRDefault="00F91E39" w:rsidP="00F91E39">
      <w:pPr>
        <w:pStyle w:val="a0"/>
      </w:pPr>
    </w:p>
    <w:p w:rsidR="00F91E39" w:rsidRDefault="00F91E39" w:rsidP="00F91E39">
      <w:pPr>
        <w:pStyle w:val="a0"/>
      </w:pPr>
    </w:p>
    <w:p w:rsidR="00F91E39" w:rsidRPr="00F91E39" w:rsidRDefault="00F91E39" w:rsidP="00F91E39">
      <w:pPr>
        <w:pStyle w:val="a0"/>
        <w:rPr>
          <w:rFonts w:hint="eastAsia"/>
        </w:rPr>
      </w:pPr>
    </w:p>
    <w:p w:rsidR="00F91E39" w:rsidRDefault="00F91E39" w:rsidP="00F91E39">
      <w:pPr>
        <w:spacing w:line="800" w:lineRule="exact"/>
        <w:jc w:val="center"/>
        <w:rPr>
          <w:rFonts w:ascii="仿宋" w:eastAsia="仿宋" w:hAnsi="仿宋" w:hint="eastAsia"/>
          <w:b/>
          <w:sz w:val="36"/>
          <w:szCs w:val="36"/>
        </w:rPr>
      </w:pPr>
      <w:r>
        <w:rPr>
          <w:rFonts w:ascii="仿宋" w:eastAsia="仿宋" w:hAnsi="仿宋" w:hint="eastAsia"/>
          <w:b/>
          <w:sz w:val="36"/>
          <w:szCs w:val="36"/>
        </w:rPr>
        <w:t>江门市技师学院</w:t>
      </w:r>
    </w:p>
    <w:p w:rsidR="00F91E39" w:rsidRDefault="00F91E39" w:rsidP="00F91E39">
      <w:pPr>
        <w:spacing w:line="800" w:lineRule="exact"/>
        <w:jc w:val="center"/>
        <w:rPr>
          <w:rFonts w:ascii="仿宋" w:eastAsia="仿宋" w:hAnsi="仿宋" w:hint="eastAsia"/>
          <w:b/>
          <w:sz w:val="36"/>
          <w:szCs w:val="36"/>
        </w:rPr>
      </w:pPr>
      <w:r>
        <w:rPr>
          <w:rFonts w:ascii="仿宋" w:eastAsia="仿宋" w:hAnsi="仿宋" w:hint="eastAsia"/>
          <w:b/>
          <w:sz w:val="36"/>
          <w:szCs w:val="36"/>
        </w:rPr>
        <w:t xml:space="preserve">2023年12月 </w:t>
      </w:r>
      <w:r>
        <w:rPr>
          <w:rFonts w:ascii="仿宋" w:eastAsia="仿宋" w:hAnsi="仿宋"/>
          <w:b/>
          <w:sz w:val="36"/>
          <w:szCs w:val="36"/>
        </w:rPr>
        <w:t>27</w:t>
      </w:r>
      <w:r>
        <w:rPr>
          <w:rFonts w:ascii="仿宋" w:eastAsia="仿宋" w:hAnsi="仿宋" w:hint="eastAsia"/>
          <w:b/>
          <w:sz w:val="36"/>
          <w:szCs w:val="36"/>
        </w:rPr>
        <w:t xml:space="preserve"> 日</w:t>
      </w:r>
    </w:p>
    <w:p w:rsidR="00F91E39" w:rsidRDefault="00F91E39" w:rsidP="00F91E39">
      <w:pPr>
        <w:spacing w:line="360" w:lineRule="auto"/>
        <w:rPr>
          <w:rFonts w:ascii="仿宋" w:eastAsia="仿宋" w:hAnsi="仿宋"/>
          <w:b/>
          <w:sz w:val="24"/>
        </w:rPr>
      </w:pPr>
    </w:p>
    <w:p w:rsidR="00F91E39" w:rsidRDefault="00F91E39" w:rsidP="00F91E39">
      <w:pPr>
        <w:pStyle w:val="a0"/>
      </w:pPr>
    </w:p>
    <w:p w:rsidR="00F91E39" w:rsidRDefault="00F91E39" w:rsidP="00F91E39">
      <w:pPr>
        <w:pStyle w:val="a0"/>
        <w:sectPr w:rsidR="00F91E39">
          <w:footerReference w:type="default" r:id="rId6"/>
          <w:pgSz w:w="11906" w:h="16838"/>
          <w:pgMar w:top="1440" w:right="1080" w:bottom="1440" w:left="1080" w:header="851" w:footer="992" w:gutter="0"/>
          <w:cols w:space="425"/>
          <w:docGrid w:type="lines" w:linePitch="312"/>
        </w:sectPr>
      </w:pPr>
    </w:p>
    <w:p w:rsidR="002265F7" w:rsidRDefault="00F71EE7">
      <w:pPr>
        <w:rPr>
          <w:rFonts w:ascii="宋体" w:eastAsia="宋体" w:hAnsi="宋体" w:cs="宋体"/>
          <w:color w:val="333333"/>
          <w:kern w:val="0"/>
          <w:sz w:val="30"/>
          <w:szCs w:val="30"/>
          <w:shd w:val="clear" w:color="auto" w:fill="FFFFFF"/>
        </w:rPr>
      </w:pPr>
      <w:r>
        <w:rPr>
          <w:rFonts w:ascii="宋体" w:eastAsia="宋体" w:hAnsi="宋体" w:cs="宋体" w:hint="eastAsia"/>
          <w:color w:val="333333"/>
          <w:kern w:val="0"/>
          <w:sz w:val="30"/>
          <w:szCs w:val="30"/>
          <w:shd w:val="clear" w:color="auto" w:fill="FFFFFF"/>
        </w:rPr>
        <w:lastRenderedPageBreak/>
        <w:t>附件3</w:t>
      </w:r>
    </w:p>
    <w:p w:rsidR="002265F7" w:rsidRDefault="00F71EE7">
      <w:pPr>
        <w:jc w:val="center"/>
        <w:rPr>
          <w:rFonts w:ascii="黑体" w:eastAsia="黑体" w:hAnsi="黑体"/>
          <w:b/>
          <w:sz w:val="36"/>
          <w:szCs w:val="36"/>
        </w:rPr>
      </w:pPr>
      <w:r>
        <w:rPr>
          <w:rFonts w:ascii="黑体" w:eastAsia="黑体" w:hAnsi="黑体" w:hint="eastAsia"/>
          <w:b/>
          <w:sz w:val="36"/>
          <w:szCs w:val="36"/>
        </w:rPr>
        <w:t>江门市技师学院</w:t>
      </w:r>
    </w:p>
    <w:p w:rsidR="002265F7" w:rsidRDefault="000074EF">
      <w:pPr>
        <w:jc w:val="center"/>
        <w:rPr>
          <w:rFonts w:ascii="黑体" w:eastAsia="黑体" w:hAnsi="黑体"/>
          <w:b/>
          <w:sz w:val="36"/>
          <w:szCs w:val="36"/>
        </w:rPr>
      </w:pPr>
      <w:r>
        <w:rPr>
          <w:rFonts w:ascii="黑体" w:eastAsia="黑体" w:hAnsi="黑体" w:hint="eastAsia"/>
          <w:b/>
          <w:sz w:val="36"/>
          <w:szCs w:val="36"/>
        </w:rPr>
        <w:t>智慧校园</w:t>
      </w:r>
      <w:r w:rsidR="00F71EE7">
        <w:rPr>
          <w:rFonts w:ascii="黑体" w:eastAsia="黑体" w:hAnsi="黑体" w:hint="eastAsia"/>
          <w:b/>
          <w:sz w:val="36"/>
          <w:szCs w:val="36"/>
        </w:rPr>
        <w:t>办公</w:t>
      </w:r>
      <w:r>
        <w:rPr>
          <w:rFonts w:ascii="黑体" w:eastAsia="黑体" w:hAnsi="黑体" w:hint="eastAsia"/>
          <w:b/>
          <w:sz w:val="36"/>
          <w:szCs w:val="36"/>
        </w:rPr>
        <w:t>O</w:t>
      </w:r>
      <w:r>
        <w:rPr>
          <w:rFonts w:ascii="黑体" w:eastAsia="黑体" w:hAnsi="黑体"/>
          <w:b/>
          <w:sz w:val="36"/>
          <w:szCs w:val="36"/>
        </w:rPr>
        <w:t>A</w:t>
      </w:r>
      <w:r>
        <w:rPr>
          <w:rFonts w:ascii="黑体" w:eastAsia="黑体" w:hAnsi="黑体" w:hint="eastAsia"/>
          <w:b/>
          <w:sz w:val="36"/>
          <w:szCs w:val="36"/>
        </w:rPr>
        <w:t>模块</w:t>
      </w:r>
      <w:r w:rsidR="00F71EE7">
        <w:rPr>
          <w:rFonts w:ascii="黑体" w:eastAsia="黑体" w:hAnsi="黑体" w:hint="eastAsia"/>
          <w:b/>
          <w:sz w:val="36"/>
          <w:szCs w:val="36"/>
        </w:rPr>
        <w:t>采购项目评分标准</w:t>
      </w:r>
    </w:p>
    <w:p w:rsidR="002265F7" w:rsidRPr="000074EF" w:rsidRDefault="00F71EE7">
      <w:pPr>
        <w:pStyle w:val="1"/>
        <w:wordWrap w:val="0"/>
        <w:spacing w:line="480" w:lineRule="exact"/>
        <w:ind w:firstLineChars="0" w:firstLine="0"/>
        <w:rPr>
          <w:rFonts w:ascii="FangSong" w:eastAsia="FangSong" w:hAnsi="FangSong" w:cs="宋体"/>
          <w:b/>
          <w:bCs/>
          <w:sz w:val="28"/>
          <w:szCs w:val="28"/>
        </w:rPr>
      </w:pPr>
      <w:r w:rsidRPr="000074EF">
        <w:rPr>
          <w:rFonts w:ascii="FangSong" w:eastAsia="FangSong" w:hAnsi="FangSong" w:cs="宋体" w:hint="eastAsia"/>
          <w:b/>
          <w:bCs/>
          <w:sz w:val="28"/>
          <w:szCs w:val="28"/>
        </w:rPr>
        <w:t>一、评审方法</w:t>
      </w:r>
    </w:p>
    <w:p w:rsidR="002265F7" w:rsidRPr="000074EF" w:rsidRDefault="00F71EE7">
      <w:pPr>
        <w:pStyle w:val="a6"/>
        <w:spacing w:line="480" w:lineRule="exact"/>
        <w:ind w:firstLineChars="200" w:firstLine="560"/>
        <w:jc w:val="left"/>
        <w:rPr>
          <w:rFonts w:ascii="FangSong" w:eastAsia="FangSong" w:hAnsi="FangSong" w:cs="宋体"/>
          <w:sz w:val="28"/>
          <w:szCs w:val="28"/>
        </w:rPr>
      </w:pPr>
      <w:r w:rsidRPr="000074EF">
        <w:rPr>
          <w:rFonts w:ascii="FangSong" w:eastAsia="FangSong" w:hAnsi="FangSong" w:cs="宋体" w:hint="eastAsia"/>
          <w:sz w:val="28"/>
          <w:szCs w:val="28"/>
        </w:rPr>
        <w:t>1.本次磋商采用综合评分法，是指响应文件满足采购文件全部实质性要求且按评审因素的量化指标评审得分最高的供应商为成交候选供应商的评审方法。</w:t>
      </w:r>
    </w:p>
    <w:p w:rsidR="002265F7" w:rsidRPr="000074EF" w:rsidRDefault="00F71EE7">
      <w:pPr>
        <w:pStyle w:val="a6"/>
        <w:spacing w:line="480" w:lineRule="exact"/>
        <w:ind w:firstLineChars="200" w:firstLine="560"/>
        <w:jc w:val="left"/>
        <w:rPr>
          <w:rFonts w:ascii="FangSong" w:eastAsia="FangSong" w:hAnsi="FangSong" w:cs="宋体"/>
          <w:sz w:val="28"/>
          <w:szCs w:val="28"/>
        </w:rPr>
      </w:pPr>
      <w:r w:rsidRPr="000074EF">
        <w:rPr>
          <w:rFonts w:ascii="FangSong" w:eastAsia="FangSong" w:hAnsi="FangSong" w:cs="宋体" w:hint="eastAsia"/>
          <w:sz w:val="28"/>
          <w:szCs w:val="28"/>
        </w:rPr>
        <w:t>2.每一供应商的最终得分为所有评委给其评分的算术平均值。各项评分均</w:t>
      </w:r>
      <w:r w:rsidR="00E621ED">
        <w:rPr>
          <w:rFonts w:ascii="FangSong" w:eastAsia="FangSong" w:hAnsi="FangSong" w:cs="宋体" w:hint="eastAsia"/>
          <w:sz w:val="28"/>
          <w:szCs w:val="28"/>
        </w:rPr>
        <w:t>四舍五入</w:t>
      </w:r>
      <w:r w:rsidRPr="000074EF">
        <w:rPr>
          <w:rFonts w:ascii="FangSong" w:eastAsia="FangSong" w:hAnsi="FangSong" w:cs="宋体" w:hint="eastAsia"/>
          <w:sz w:val="28"/>
          <w:szCs w:val="28"/>
        </w:rPr>
        <w:t>保留两位小数。</w:t>
      </w:r>
    </w:p>
    <w:p w:rsidR="002265F7" w:rsidRPr="000074EF" w:rsidRDefault="00F71EE7">
      <w:pPr>
        <w:pStyle w:val="1"/>
        <w:wordWrap w:val="0"/>
        <w:spacing w:line="480" w:lineRule="exact"/>
        <w:ind w:firstLineChars="0" w:firstLine="0"/>
        <w:rPr>
          <w:rFonts w:ascii="FangSong" w:eastAsia="FangSong" w:hAnsi="FangSong" w:cs="宋体"/>
          <w:b/>
          <w:bCs/>
          <w:sz w:val="28"/>
          <w:szCs w:val="28"/>
        </w:rPr>
      </w:pPr>
      <w:r w:rsidRPr="000074EF">
        <w:rPr>
          <w:rFonts w:ascii="FangSong" w:eastAsia="FangSong" w:hAnsi="FangSong" w:cs="宋体" w:hint="eastAsia"/>
          <w:b/>
          <w:bCs/>
          <w:sz w:val="28"/>
          <w:szCs w:val="28"/>
        </w:rPr>
        <w:t>二、评分因素</w:t>
      </w:r>
    </w:p>
    <w:p w:rsidR="002265F7" w:rsidRPr="000074EF" w:rsidRDefault="00F71EE7">
      <w:pPr>
        <w:pStyle w:val="a6"/>
        <w:spacing w:afterLines="50" w:after="156" w:line="480" w:lineRule="exact"/>
        <w:ind w:firstLineChars="100" w:firstLine="280"/>
        <w:jc w:val="left"/>
        <w:rPr>
          <w:rFonts w:ascii="FangSong" w:eastAsia="FangSong" w:hAnsi="FangSong" w:cs="宋体"/>
          <w:sz w:val="28"/>
          <w:szCs w:val="28"/>
        </w:rPr>
      </w:pPr>
      <w:r w:rsidRPr="000074EF">
        <w:rPr>
          <w:rFonts w:ascii="FangSong" w:eastAsia="FangSong" w:hAnsi="FangSong" w:cs="宋体" w:hint="eastAsia"/>
          <w:sz w:val="28"/>
          <w:szCs w:val="28"/>
        </w:rPr>
        <w:t>权重分配为：技术部分权重为</w:t>
      </w:r>
      <w:r w:rsidR="004C235F">
        <w:rPr>
          <w:rFonts w:ascii="FangSong" w:eastAsia="FangSong" w:hAnsi="FangSong" w:cs="宋体"/>
          <w:sz w:val="28"/>
          <w:szCs w:val="28"/>
        </w:rPr>
        <w:t>6</w:t>
      </w:r>
      <w:r w:rsidRPr="000074EF">
        <w:rPr>
          <w:rFonts w:ascii="FangSong" w:eastAsia="FangSong" w:hAnsi="FangSong" w:cs="宋体" w:hint="eastAsia"/>
          <w:sz w:val="28"/>
          <w:szCs w:val="28"/>
        </w:rPr>
        <w:t>0%，商务部分权重为1</w:t>
      </w:r>
      <w:r w:rsidR="004C235F">
        <w:rPr>
          <w:rFonts w:ascii="FangSong" w:eastAsia="FangSong" w:hAnsi="FangSong" w:cs="宋体"/>
          <w:sz w:val="28"/>
          <w:szCs w:val="28"/>
        </w:rPr>
        <w:t>0</w:t>
      </w:r>
      <w:r w:rsidRPr="000074EF">
        <w:rPr>
          <w:rFonts w:ascii="FangSong" w:eastAsia="FangSong" w:hAnsi="FangSong" w:cs="宋体" w:hint="eastAsia"/>
          <w:sz w:val="28"/>
          <w:szCs w:val="28"/>
        </w:rPr>
        <w:t>%，价格部分权重</w:t>
      </w:r>
      <w:r w:rsidR="000074EF">
        <w:rPr>
          <w:rFonts w:ascii="FangSong" w:eastAsia="FangSong" w:hAnsi="FangSong" w:cs="宋体"/>
          <w:sz w:val="28"/>
          <w:szCs w:val="28"/>
        </w:rPr>
        <w:t>30</w:t>
      </w:r>
      <w:r w:rsidRPr="000074EF">
        <w:rPr>
          <w:rFonts w:ascii="FangSong" w:eastAsia="FangSong" w:hAnsi="FangSong" w:cs="宋体" w:hint="eastAsia"/>
          <w:sz w:val="28"/>
          <w:szCs w:val="28"/>
        </w:rPr>
        <w:t>%。</w:t>
      </w:r>
    </w:p>
    <w:tbl>
      <w:tblPr>
        <w:tblStyle w:val="af0"/>
        <w:tblW w:w="0" w:type="auto"/>
        <w:jc w:val="center"/>
        <w:tblLook w:val="04A0" w:firstRow="1" w:lastRow="0" w:firstColumn="1" w:lastColumn="0" w:noHBand="0" w:noVBand="1"/>
      </w:tblPr>
      <w:tblGrid>
        <w:gridCol w:w="581"/>
        <w:gridCol w:w="1156"/>
        <w:gridCol w:w="1482"/>
        <w:gridCol w:w="945"/>
        <w:gridCol w:w="5798"/>
      </w:tblGrid>
      <w:tr w:rsidR="002265F7" w:rsidRPr="000074EF" w:rsidTr="004C235F">
        <w:trPr>
          <w:trHeight w:val="567"/>
          <w:tblHeader/>
          <w:jc w:val="center"/>
        </w:trPr>
        <w:tc>
          <w:tcPr>
            <w:tcW w:w="581" w:type="dxa"/>
            <w:vAlign w:val="center"/>
          </w:tcPr>
          <w:p w:rsidR="002265F7" w:rsidRPr="000074EF" w:rsidRDefault="00F71EE7">
            <w:pPr>
              <w:jc w:val="center"/>
              <w:rPr>
                <w:rFonts w:ascii="FangSong" w:eastAsia="FangSong" w:hAnsi="FangSong"/>
                <w:b/>
                <w:bCs/>
                <w:sz w:val="24"/>
                <w:szCs w:val="28"/>
              </w:rPr>
            </w:pPr>
            <w:r w:rsidRPr="000074EF">
              <w:rPr>
                <w:rFonts w:ascii="FangSong" w:eastAsia="FangSong" w:hAnsi="FangSong" w:hint="eastAsia"/>
                <w:b/>
                <w:bCs/>
                <w:sz w:val="24"/>
                <w:szCs w:val="28"/>
              </w:rPr>
              <w:t>序号</w:t>
            </w:r>
          </w:p>
        </w:tc>
        <w:tc>
          <w:tcPr>
            <w:tcW w:w="1156" w:type="dxa"/>
            <w:vAlign w:val="center"/>
          </w:tcPr>
          <w:p w:rsidR="002265F7" w:rsidRPr="000074EF" w:rsidRDefault="00F71EE7">
            <w:pPr>
              <w:jc w:val="center"/>
              <w:rPr>
                <w:rFonts w:ascii="FangSong" w:eastAsia="FangSong" w:hAnsi="FangSong"/>
                <w:b/>
                <w:bCs/>
                <w:sz w:val="24"/>
                <w:szCs w:val="28"/>
              </w:rPr>
            </w:pPr>
            <w:r w:rsidRPr="000074EF">
              <w:rPr>
                <w:rFonts w:ascii="FangSong" w:eastAsia="FangSong" w:hAnsi="FangSong" w:hint="eastAsia"/>
                <w:b/>
                <w:bCs/>
                <w:sz w:val="24"/>
                <w:szCs w:val="28"/>
              </w:rPr>
              <w:t>类 别</w:t>
            </w:r>
          </w:p>
        </w:tc>
        <w:tc>
          <w:tcPr>
            <w:tcW w:w="1482" w:type="dxa"/>
            <w:vAlign w:val="center"/>
          </w:tcPr>
          <w:p w:rsidR="002265F7" w:rsidRPr="000074EF" w:rsidRDefault="00F71EE7">
            <w:pPr>
              <w:jc w:val="center"/>
              <w:rPr>
                <w:rFonts w:ascii="FangSong" w:eastAsia="FangSong" w:hAnsi="FangSong"/>
                <w:b/>
                <w:bCs/>
                <w:sz w:val="24"/>
                <w:szCs w:val="28"/>
              </w:rPr>
            </w:pPr>
            <w:r w:rsidRPr="000074EF">
              <w:rPr>
                <w:rFonts w:ascii="FangSong" w:eastAsia="FangSong" w:hAnsi="FangSong" w:hint="eastAsia"/>
                <w:b/>
                <w:bCs/>
                <w:sz w:val="24"/>
                <w:szCs w:val="28"/>
              </w:rPr>
              <w:t>项 目</w:t>
            </w:r>
          </w:p>
        </w:tc>
        <w:tc>
          <w:tcPr>
            <w:tcW w:w="945" w:type="dxa"/>
            <w:vAlign w:val="center"/>
          </w:tcPr>
          <w:p w:rsidR="002265F7" w:rsidRPr="000074EF" w:rsidRDefault="00F71EE7">
            <w:pPr>
              <w:jc w:val="center"/>
              <w:rPr>
                <w:rFonts w:ascii="FangSong" w:eastAsia="FangSong" w:hAnsi="FangSong"/>
                <w:b/>
                <w:bCs/>
                <w:sz w:val="24"/>
                <w:szCs w:val="28"/>
              </w:rPr>
            </w:pPr>
            <w:r w:rsidRPr="000074EF">
              <w:rPr>
                <w:rFonts w:ascii="FangSong" w:eastAsia="FangSong" w:hAnsi="FangSong" w:hint="eastAsia"/>
                <w:b/>
                <w:bCs/>
                <w:sz w:val="24"/>
                <w:szCs w:val="28"/>
              </w:rPr>
              <w:t>配分</w:t>
            </w:r>
          </w:p>
        </w:tc>
        <w:tc>
          <w:tcPr>
            <w:tcW w:w="5798" w:type="dxa"/>
            <w:vAlign w:val="center"/>
          </w:tcPr>
          <w:p w:rsidR="002265F7" w:rsidRPr="000074EF" w:rsidRDefault="00F71EE7">
            <w:pPr>
              <w:jc w:val="center"/>
              <w:rPr>
                <w:rFonts w:ascii="FangSong" w:eastAsia="FangSong" w:hAnsi="FangSong"/>
                <w:b/>
                <w:bCs/>
                <w:sz w:val="24"/>
                <w:szCs w:val="28"/>
              </w:rPr>
            </w:pPr>
            <w:r w:rsidRPr="000074EF">
              <w:rPr>
                <w:rFonts w:ascii="FangSong" w:eastAsia="FangSong" w:hAnsi="FangSong" w:hint="eastAsia"/>
                <w:b/>
                <w:bCs/>
                <w:sz w:val="24"/>
                <w:szCs w:val="28"/>
              </w:rPr>
              <w:t>评标指标</w:t>
            </w:r>
          </w:p>
        </w:tc>
      </w:tr>
      <w:tr w:rsidR="002265F7" w:rsidRPr="000074EF">
        <w:trPr>
          <w:trHeight w:val="1137"/>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1</w:t>
            </w:r>
          </w:p>
        </w:tc>
        <w:tc>
          <w:tcPr>
            <w:tcW w:w="1156" w:type="dxa"/>
            <w:vMerge w:val="restart"/>
            <w:vAlign w:val="center"/>
          </w:tcPr>
          <w:p w:rsidR="00D24DC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技术</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部分</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w:t>
            </w:r>
            <w:r w:rsidR="004C235F">
              <w:rPr>
                <w:rFonts w:ascii="FangSong" w:eastAsia="FangSong" w:hAnsi="FangSong" w:cs="宋体"/>
                <w:sz w:val="24"/>
                <w:szCs w:val="28"/>
              </w:rPr>
              <w:t>6</w:t>
            </w:r>
            <w:r w:rsidRPr="000074EF">
              <w:rPr>
                <w:rFonts w:ascii="FangSong" w:eastAsia="FangSong" w:hAnsi="FangSong" w:cs="宋体" w:hint="eastAsia"/>
                <w:sz w:val="24"/>
                <w:szCs w:val="28"/>
              </w:rPr>
              <w:t>0分)</w:t>
            </w:r>
          </w:p>
        </w:tc>
        <w:tc>
          <w:tcPr>
            <w:tcW w:w="1482" w:type="dxa"/>
            <w:vAlign w:val="center"/>
          </w:tcPr>
          <w:p w:rsidR="00207DEB" w:rsidRDefault="00F71EE7">
            <w:pPr>
              <w:jc w:val="center"/>
              <w:rPr>
                <w:rFonts w:ascii="FangSong" w:eastAsia="FangSong" w:hAnsi="FangSong"/>
                <w:sz w:val="24"/>
                <w:szCs w:val="28"/>
              </w:rPr>
            </w:pPr>
            <w:r w:rsidRPr="000074EF">
              <w:rPr>
                <w:rFonts w:ascii="FangSong" w:eastAsia="FangSong" w:hAnsi="FangSong" w:hint="eastAsia"/>
                <w:sz w:val="24"/>
                <w:szCs w:val="28"/>
              </w:rPr>
              <w:t>技术响应</w:t>
            </w:r>
          </w:p>
          <w:p w:rsidR="002265F7" w:rsidRPr="000074EF" w:rsidRDefault="00F71EE7">
            <w:pPr>
              <w:jc w:val="center"/>
              <w:rPr>
                <w:rFonts w:ascii="FangSong" w:eastAsia="FangSong" w:hAnsi="FangSong"/>
                <w:sz w:val="24"/>
                <w:szCs w:val="28"/>
              </w:rPr>
            </w:pPr>
            <w:r w:rsidRPr="000074EF">
              <w:rPr>
                <w:rFonts w:ascii="FangSong" w:eastAsia="FangSong" w:hAnsi="FangSong" w:hint="eastAsia"/>
                <w:sz w:val="24"/>
                <w:szCs w:val="28"/>
              </w:rPr>
              <w:t>情况</w:t>
            </w:r>
          </w:p>
          <w:p w:rsidR="00207DEB" w:rsidRDefault="00F71EE7">
            <w:pPr>
              <w:pStyle w:val="a6"/>
              <w:jc w:val="center"/>
              <w:rPr>
                <w:rFonts w:ascii="FangSong" w:eastAsia="FangSong" w:hAnsi="FangSong"/>
                <w:bCs/>
                <w:sz w:val="24"/>
                <w:szCs w:val="28"/>
              </w:rPr>
            </w:pPr>
            <w:r w:rsidRPr="000074EF">
              <w:rPr>
                <w:rFonts w:ascii="FangSong" w:eastAsia="FangSong" w:hAnsi="FangSong" w:hint="eastAsia"/>
                <w:sz w:val="24"/>
                <w:szCs w:val="28"/>
              </w:rPr>
              <w:t>（</w:t>
            </w:r>
            <w:r w:rsidRPr="000074EF">
              <w:rPr>
                <w:rFonts w:ascii="FangSong" w:eastAsia="FangSong" w:hAnsi="FangSong" w:hint="eastAsia"/>
                <w:bCs/>
                <w:sz w:val="24"/>
                <w:szCs w:val="28"/>
              </w:rPr>
              <w:t>参照</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hint="eastAsia"/>
                <w:bCs/>
                <w:sz w:val="24"/>
                <w:szCs w:val="28"/>
              </w:rPr>
              <w:t>偏离表</w:t>
            </w:r>
            <w:r w:rsidRPr="000074EF">
              <w:rPr>
                <w:rFonts w:ascii="FangSong" w:eastAsia="FangSong" w:hAnsi="FangSong" w:hint="eastAsia"/>
                <w:sz w:val="24"/>
                <w:szCs w:val="28"/>
              </w:rPr>
              <w:t>）</w:t>
            </w:r>
          </w:p>
        </w:tc>
        <w:tc>
          <w:tcPr>
            <w:tcW w:w="945" w:type="dxa"/>
            <w:vAlign w:val="center"/>
          </w:tcPr>
          <w:p w:rsidR="002265F7" w:rsidRPr="000074EF" w:rsidRDefault="004C235F">
            <w:pPr>
              <w:pStyle w:val="a6"/>
              <w:jc w:val="center"/>
              <w:rPr>
                <w:rFonts w:ascii="FangSong" w:eastAsia="FangSong" w:hAnsi="FangSong" w:cs="宋体"/>
                <w:sz w:val="24"/>
                <w:szCs w:val="28"/>
              </w:rPr>
            </w:pPr>
            <w:r>
              <w:rPr>
                <w:rFonts w:ascii="FangSong" w:eastAsia="FangSong" w:hAnsi="FangSong" w:cs="宋体"/>
                <w:sz w:val="24"/>
                <w:szCs w:val="28"/>
              </w:rPr>
              <w:t>25</w:t>
            </w:r>
          </w:p>
        </w:tc>
        <w:tc>
          <w:tcPr>
            <w:tcW w:w="5798" w:type="dxa"/>
            <w:vAlign w:val="center"/>
          </w:tcPr>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投标产品完全满足用户需求书的所有指标得</w:t>
            </w:r>
            <w:r w:rsidR="004C235F">
              <w:rPr>
                <w:rFonts w:ascii="FangSong" w:eastAsia="FangSong" w:hAnsi="FangSong"/>
                <w:sz w:val="24"/>
                <w:szCs w:val="28"/>
              </w:rPr>
              <w:t>25</w:t>
            </w:r>
            <w:r w:rsidRPr="000074EF">
              <w:rPr>
                <w:rFonts w:ascii="FangSong" w:eastAsia="FangSong" w:hAnsi="FangSong" w:hint="eastAsia"/>
                <w:sz w:val="24"/>
                <w:szCs w:val="28"/>
              </w:rPr>
              <w:t>分；</w:t>
            </w:r>
          </w:p>
          <w:p w:rsidR="002265F7" w:rsidRPr="000074EF" w:rsidRDefault="00F71EE7">
            <w:pPr>
              <w:rPr>
                <w:rFonts w:ascii="FangSong" w:eastAsia="FangSong" w:hAnsi="FangSong" w:cs="等线"/>
                <w:color w:val="000000"/>
                <w:kern w:val="0"/>
                <w:sz w:val="24"/>
                <w:szCs w:val="28"/>
              </w:rPr>
            </w:pPr>
            <w:r w:rsidRPr="000074EF">
              <w:rPr>
                <w:rFonts w:ascii="FangSong" w:eastAsia="FangSong" w:hAnsi="FangSong" w:hint="eastAsia"/>
                <w:sz w:val="24"/>
                <w:szCs w:val="28"/>
              </w:rPr>
              <w:t>带</w:t>
            </w:r>
            <w:r w:rsidRPr="000074EF">
              <w:rPr>
                <w:rFonts w:ascii="FangSong" w:eastAsia="FangSong" w:hAnsi="FangSong" w:cs="等线" w:hint="eastAsia"/>
                <w:color w:val="000000"/>
                <w:kern w:val="0"/>
                <w:sz w:val="24"/>
                <w:szCs w:val="28"/>
              </w:rPr>
              <w:t>▲项，</w:t>
            </w:r>
            <w:proofErr w:type="gramStart"/>
            <w:r w:rsidRPr="000074EF">
              <w:rPr>
                <w:rFonts w:ascii="FangSong" w:eastAsia="FangSong" w:hAnsi="FangSong" w:cs="等线" w:hint="eastAsia"/>
                <w:color w:val="000000"/>
                <w:kern w:val="0"/>
                <w:sz w:val="24"/>
                <w:szCs w:val="28"/>
              </w:rPr>
              <w:t>每</w:t>
            </w:r>
            <w:r w:rsidR="00306973">
              <w:rPr>
                <w:rFonts w:ascii="FangSong" w:eastAsia="FangSong" w:hAnsi="FangSong" w:cs="等线" w:hint="eastAsia"/>
                <w:color w:val="000000"/>
                <w:kern w:val="0"/>
                <w:sz w:val="24"/>
                <w:szCs w:val="28"/>
              </w:rPr>
              <w:t>负</w:t>
            </w:r>
            <w:r w:rsidRPr="000074EF">
              <w:rPr>
                <w:rFonts w:ascii="FangSong" w:eastAsia="FangSong" w:hAnsi="FangSong" w:cs="等线" w:hint="eastAsia"/>
                <w:color w:val="000000"/>
                <w:kern w:val="0"/>
                <w:sz w:val="24"/>
                <w:szCs w:val="28"/>
              </w:rPr>
              <w:t>偏离</w:t>
            </w:r>
            <w:proofErr w:type="gramEnd"/>
            <w:r w:rsidRPr="000074EF">
              <w:rPr>
                <w:rFonts w:ascii="FangSong" w:eastAsia="FangSong" w:hAnsi="FangSong" w:cs="等线" w:hint="eastAsia"/>
                <w:color w:val="000000"/>
                <w:kern w:val="0"/>
                <w:sz w:val="24"/>
                <w:szCs w:val="28"/>
              </w:rPr>
              <w:t>一项扣5分；扣完为止。</w:t>
            </w:r>
          </w:p>
          <w:p w:rsidR="002265F7" w:rsidRPr="000074EF" w:rsidRDefault="00F71EE7">
            <w:pPr>
              <w:jc w:val="left"/>
              <w:rPr>
                <w:rFonts w:ascii="FangSong" w:eastAsia="FangSong" w:hAnsi="FangSong" w:cs="宋体"/>
                <w:sz w:val="24"/>
                <w:szCs w:val="28"/>
              </w:rPr>
            </w:pPr>
            <w:r w:rsidRPr="000074EF">
              <w:rPr>
                <w:rFonts w:ascii="FangSong" w:eastAsia="FangSong" w:hAnsi="FangSong" w:cs="等线" w:hint="eastAsia"/>
                <w:color w:val="000000"/>
                <w:kern w:val="0"/>
                <w:sz w:val="24"/>
                <w:szCs w:val="28"/>
              </w:rPr>
              <w:t>不带▲项，</w:t>
            </w:r>
            <w:proofErr w:type="gramStart"/>
            <w:r w:rsidRPr="000074EF">
              <w:rPr>
                <w:rFonts w:ascii="FangSong" w:eastAsia="FangSong" w:hAnsi="FangSong" w:hint="eastAsia"/>
                <w:sz w:val="24"/>
                <w:szCs w:val="28"/>
              </w:rPr>
              <w:t>每负偏离</w:t>
            </w:r>
            <w:proofErr w:type="gramEnd"/>
            <w:r w:rsidRPr="000074EF">
              <w:rPr>
                <w:rFonts w:ascii="FangSong" w:eastAsia="FangSong" w:hAnsi="FangSong" w:hint="eastAsia"/>
                <w:sz w:val="24"/>
                <w:szCs w:val="28"/>
              </w:rPr>
              <w:t>一项扣</w:t>
            </w:r>
            <w:r w:rsidRPr="000074EF">
              <w:rPr>
                <w:rFonts w:ascii="FangSong" w:eastAsia="FangSong" w:hAnsi="FangSong"/>
                <w:sz w:val="24"/>
                <w:szCs w:val="28"/>
              </w:rPr>
              <w:t>2</w:t>
            </w:r>
            <w:r w:rsidRPr="000074EF">
              <w:rPr>
                <w:rFonts w:ascii="FangSong" w:eastAsia="FangSong" w:hAnsi="FangSong" w:hint="eastAsia"/>
                <w:sz w:val="24"/>
                <w:szCs w:val="28"/>
              </w:rPr>
              <w:t>分；扣完为止。</w:t>
            </w:r>
          </w:p>
        </w:tc>
      </w:tr>
      <w:tr w:rsidR="002265F7" w:rsidRPr="000074EF">
        <w:trPr>
          <w:trHeight w:val="1137"/>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2</w:t>
            </w:r>
          </w:p>
        </w:tc>
        <w:tc>
          <w:tcPr>
            <w:tcW w:w="1156" w:type="dxa"/>
            <w:vMerge/>
            <w:vAlign w:val="center"/>
          </w:tcPr>
          <w:p w:rsidR="002265F7" w:rsidRPr="000074EF" w:rsidRDefault="002265F7">
            <w:pPr>
              <w:pStyle w:val="a6"/>
              <w:jc w:val="center"/>
              <w:rPr>
                <w:rFonts w:ascii="FangSong" w:eastAsia="FangSong" w:hAnsi="FangSong" w:cs="宋体"/>
                <w:sz w:val="24"/>
                <w:szCs w:val="28"/>
              </w:rPr>
            </w:pPr>
          </w:p>
        </w:tc>
        <w:tc>
          <w:tcPr>
            <w:tcW w:w="1482" w:type="dxa"/>
            <w:vAlign w:val="center"/>
          </w:tcPr>
          <w:p w:rsidR="002265F7" w:rsidRPr="000074EF" w:rsidRDefault="00F71EE7">
            <w:pPr>
              <w:pStyle w:val="af"/>
              <w:spacing w:after="0"/>
              <w:ind w:firstLineChars="0" w:firstLine="0"/>
              <w:jc w:val="center"/>
              <w:rPr>
                <w:rFonts w:ascii="FangSong" w:eastAsia="FangSong" w:hAnsi="FangSong" w:cs="宋体"/>
                <w:sz w:val="24"/>
                <w:szCs w:val="28"/>
              </w:rPr>
            </w:pPr>
            <w:proofErr w:type="gramStart"/>
            <w:r w:rsidRPr="000074EF">
              <w:rPr>
                <w:rFonts w:ascii="FangSong" w:eastAsia="FangSong" w:hAnsi="FangSong" w:hint="eastAsia"/>
                <w:sz w:val="24"/>
                <w:szCs w:val="28"/>
              </w:rPr>
              <w:t>信创环境</w:t>
            </w:r>
            <w:proofErr w:type="gramEnd"/>
            <w:r w:rsidRPr="000074EF">
              <w:rPr>
                <w:rFonts w:ascii="FangSong" w:eastAsia="FangSong" w:hAnsi="FangSong" w:hint="eastAsia"/>
                <w:sz w:val="24"/>
                <w:szCs w:val="28"/>
              </w:rPr>
              <w:t>兼容性能力</w:t>
            </w:r>
          </w:p>
        </w:tc>
        <w:tc>
          <w:tcPr>
            <w:tcW w:w="945" w:type="dxa"/>
            <w:vAlign w:val="center"/>
          </w:tcPr>
          <w:p w:rsidR="002265F7" w:rsidRPr="000074EF" w:rsidRDefault="004C235F">
            <w:pPr>
              <w:jc w:val="center"/>
              <w:rPr>
                <w:rFonts w:ascii="FangSong" w:eastAsia="FangSong" w:hAnsi="FangSong" w:cs="宋体"/>
                <w:color w:val="000000" w:themeColor="text1"/>
                <w:sz w:val="24"/>
                <w:szCs w:val="28"/>
              </w:rPr>
            </w:pPr>
            <w:r>
              <w:rPr>
                <w:rFonts w:ascii="FangSong" w:eastAsia="FangSong" w:hAnsi="FangSong" w:cs="宋体"/>
                <w:color w:val="000000" w:themeColor="text1"/>
                <w:sz w:val="24"/>
                <w:szCs w:val="28"/>
              </w:rPr>
              <w:t>20</w:t>
            </w:r>
          </w:p>
        </w:tc>
        <w:tc>
          <w:tcPr>
            <w:tcW w:w="5798" w:type="dxa"/>
            <w:vAlign w:val="center"/>
          </w:tcPr>
          <w:p w:rsidR="002265F7" w:rsidRPr="000074EF" w:rsidRDefault="00F71EE7">
            <w:pPr>
              <w:adjustRightInd w:val="0"/>
              <w:jc w:val="left"/>
              <w:rPr>
                <w:rFonts w:ascii="FangSong" w:eastAsia="FangSong" w:hAnsi="FangSong"/>
                <w:sz w:val="24"/>
                <w:szCs w:val="28"/>
              </w:rPr>
            </w:pPr>
            <w:r w:rsidRPr="000074EF">
              <w:rPr>
                <w:rFonts w:ascii="FangSong" w:eastAsia="FangSong" w:hAnsi="FangSong" w:hint="eastAsia"/>
                <w:sz w:val="24"/>
                <w:szCs w:val="28"/>
              </w:rPr>
              <w:t>投标人产品具有</w:t>
            </w:r>
            <w:proofErr w:type="gramStart"/>
            <w:r w:rsidRPr="000074EF">
              <w:rPr>
                <w:rFonts w:ascii="FangSong" w:eastAsia="FangSong" w:hAnsi="FangSong" w:hint="eastAsia"/>
                <w:sz w:val="24"/>
                <w:szCs w:val="28"/>
              </w:rPr>
              <w:t>的信创环境</w:t>
            </w:r>
            <w:proofErr w:type="gramEnd"/>
            <w:r w:rsidRPr="000074EF">
              <w:rPr>
                <w:rFonts w:ascii="FangSong" w:eastAsia="FangSong" w:hAnsi="FangSong" w:hint="eastAsia"/>
                <w:sz w:val="24"/>
                <w:szCs w:val="28"/>
              </w:rPr>
              <w:t>兼容性能力，</w:t>
            </w:r>
            <w:r w:rsidRPr="000074EF">
              <w:rPr>
                <w:rFonts w:ascii="FangSong" w:eastAsia="FangSong" w:hAnsi="FangSong"/>
                <w:sz w:val="24"/>
                <w:szCs w:val="28"/>
              </w:rPr>
              <w:t>提供</w:t>
            </w:r>
            <w:r w:rsidRPr="000074EF">
              <w:rPr>
                <w:rFonts w:ascii="FangSong" w:eastAsia="FangSong" w:hAnsi="FangSong" w:hint="eastAsia"/>
                <w:sz w:val="24"/>
                <w:szCs w:val="28"/>
              </w:rPr>
              <w:t>相关兼容性说明材料</w:t>
            </w:r>
            <w:r w:rsidRPr="000074EF">
              <w:rPr>
                <w:rFonts w:ascii="FangSong" w:eastAsia="FangSong" w:hAnsi="FangSong"/>
                <w:sz w:val="24"/>
                <w:szCs w:val="28"/>
              </w:rPr>
              <w:t>。</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hint="eastAsia"/>
                <w:sz w:val="24"/>
                <w:szCs w:val="28"/>
              </w:rPr>
              <w:t>兼容性说明材料</w:t>
            </w:r>
            <w:r w:rsidRPr="000074EF">
              <w:rPr>
                <w:rFonts w:ascii="FangSong" w:eastAsia="FangSong" w:hAnsi="FangSong"/>
                <w:sz w:val="24"/>
                <w:szCs w:val="28"/>
              </w:rPr>
              <w:t>详实具体、</w:t>
            </w:r>
            <w:r w:rsidRPr="000074EF">
              <w:rPr>
                <w:rFonts w:ascii="FangSong" w:eastAsia="FangSong" w:hAnsi="FangSong" w:hint="eastAsia"/>
                <w:sz w:val="24"/>
                <w:szCs w:val="28"/>
              </w:rPr>
              <w:t>兼容性</w:t>
            </w:r>
            <w:r w:rsidRPr="000074EF">
              <w:rPr>
                <w:rFonts w:ascii="FangSong" w:eastAsia="FangSong" w:hAnsi="FangSong"/>
                <w:sz w:val="24"/>
                <w:szCs w:val="28"/>
              </w:rPr>
              <w:t xml:space="preserve">强的得 </w:t>
            </w:r>
            <w:r w:rsidR="004C235F">
              <w:rPr>
                <w:rFonts w:ascii="FangSong" w:eastAsia="FangSong" w:hAnsi="FangSong"/>
                <w:sz w:val="24"/>
                <w:szCs w:val="28"/>
              </w:rPr>
              <w:t>20</w:t>
            </w:r>
            <w:r w:rsidRPr="000074EF">
              <w:rPr>
                <w:rFonts w:ascii="FangSong" w:eastAsia="FangSong" w:hAnsi="FangSong"/>
                <w:sz w:val="24"/>
                <w:szCs w:val="28"/>
              </w:rPr>
              <w:t>分</w:t>
            </w:r>
            <w:r w:rsidRPr="000074EF">
              <w:rPr>
                <w:rFonts w:ascii="FangSong" w:eastAsia="FangSong" w:hAnsi="FangSong" w:hint="eastAsia"/>
                <w:sz w:val="24"/>
                <w:szCs w:val="28"/>
              </w:rPr>
              <w:t>；</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hint="eastAsia"/>
                <w:sz w:val="24"/>
                <w:szCs w:val="28"/>
              </w:rPr>
              <w:t>兼容性说明材料</w:t>
            </w:r>
            <w:r w:rsidRPr="000074EF">
              <w:rPr>
                <w:rFonts w:ascii="FangSong" w:eastAsia="FangSong" w:hAnsi="FangSong"/>
                <w:sz w:val="24"/>
                <w:szCs w:val="28"/>
              </w:rPr>
              <w:t>详实具体、</w:t>
            </w:r>
            <w:r w:rsidRPr="000074EF">
              <w:rPr>
                <w:rFonts w:ascii="FangSong" w:eastAsia="FangSong" w:hAnsi="FangSong" w:hint="eastAsia"/>
                <w:sz w:val="24"/>
                <w:szCs w:val="28"/>
              </w:rPr>
              <w:t>兼容性一般</w:t>
            </w:r>
            <w:r w:rsidRPr="000074EF">
              <w:rPr>
                <w:rFonts w:ascii="FangSong" w:eastAsia="FangSong" w:hAnsi="FangSong"/>
                <w:sz w:val="24"/>
                <w:szCs w:val="28"/>
              </w:rPr>
              <w:t xml:space="preserve">的得 </w:t>
            </w:r>
            <w:r w:rsidRPr="000074EF">
              <w:rPr>
                <w:rFonts w:ascii="FangSong" w:eastAsia="FangSong" w:hAnsi="FangSong" w:hint="eastAsia"/>
                <w:sz w:val="24"/>
                <w:szCs w:val="28"/>
              </w:rPr>
              <w:t>10</w:t>
            </w:r>
            <w:r w:rsidRPr="000074EF">
              <w:rPr>
                <w:rFonts w:ascii="FangSong" w:eastAsia="FangSong" w:hAnsi="FangSong"/>
                <w:sz w:val="24"/>
                <w:szCs w:val="28"/>
              </w:rPr>
              <w:t xml:space="preserve"> 分</w:t>
            </w:r>
            <w:r w:rsidRPr="000074EF">
              <w:rPr>
                <w:rFonts w:ascii="FangSong" w:eastAsia="FangSong" w:hAnsi="FangSong" w:hint="eastAsia"/>
                <w:sz w:val="24"/>
                <w:szCs w:val="28"/>
              </w:rPr>
              <w:t>；</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hint="eastAsia"/>
                <w:sz w:val="24"/>
                <w:szCs w:val="28"/>
              </w:rPr>
              <w:t>兼容性说明材料</w:t>
            </w:r>
            <w:r w:rsidRPr="000074EF">
              <w:rPr>
                <w:rFonts w:ascii="FangSong" w:eastAsia="FangSong" w:hAnsi="FangSong"/>
                <w:sz w:val="24"/>
                <w:szCs w:val="28"/>
              </w:rPr>
              <w:t>详实具体、</w:t>
            </w:r>
            <w:r w:rsidRPr="000074EF">
              <w:rPr>
                <w:rFonts w:ascii="FangSong" w:eastAsia="FangSong" w:hAnsi="FangSong" w:hint="eastAsia"/>
                <w:sz w:val="24"/>
                <w:szCs w:val="28"/>
              </w:rPr>
              <w:t>兼容性差</w:t>
            </w:r>
            <w:r w:rsidRPr="000074EF">
              <w:rPr>
                <w:rFonts w:ascii="FangSong" w:eastAsia="FangSong" w:hAnsi="FangSong"/>
                <w:sz w:val="24"/>
                <w:szCs w:val="28"/>
              </w:rPr>
              <w:t xml:space="preserve">的得 </w:t>
            </w:r>
            <w:r w:rsidRPr="000074EF">
              <w:rPr>
                <w:rFonts w:ascii="FangSong" w:eastAsia="FangSong" w:hAnsi="FangSong" w:hint="eastAsia"/>
                <w:sz w:val="24"/>
                <w:szCs w:val="28"/>
              </w:rPr>
              <w:t>5</w:t>
            </w:r>
            <w:r w:rsidRPr="000074EF">
              <w:rPr>
                <w:rFonts w:ascii="FangSong" w:eastAsia="FangSong" w:hAnsi="FangSong"/>
                <w:sz w:val="24"/>
                <w:szCs w:val="28"/>
              </w:rPr>
              <w:t>分</w:t>
            </w:r>
            <w:r w:rsidRPr="000074EF">
              <w:rPr>
                <w:rFonts w:ascii="FangSong" w:eastAsia="FangSong" w:hAnsi="FangSong" w:hint="eastAsia"/>
                <w:sz w:val="24"/>
                <w:szCs w:val="28"/>
              </w:rPr>
              <w:t>；</w:t>
            </w:r>
          </w:p>
          <w:p w:rsidR="002265F7" w:rsidRPr="000074EF" w:rsidRDefault="00F71EE7">
            <w:pPr>
              <w:pStyle w:val="af"/>
              <w:spacing w:after="0"/>
              <w:ind w:firstLineChars="0" w:firstLine="0"/>
              <w:rPr>
                <w:rFonts w:ascii="FangSong" w:eastAsia="FangSong" w:hAnsi="FangSong" w:cs="宋体"/>
                <w:color w:val="000000" w:themeColor="text1"/>
                <w:sz w:val="24"/>
                <w:szCs w:val="28"/>
              </w:rPr>
            </w:pPr>
            <w:r w:rsidRPr="000074EF">
              <w:rPr>
                <w:rFonts w:ascii="FangSong" w:eastAsia="FangSong" w:hAnsi="FangSong"/>
                <w:sz w:val="24"/>
                <w:szCs w:val="28"/>
              </w:rPr>
              <w:t>不提供的不得分</w:t>
            </w:r>
            <w:r w:rsidRPr="000074EF">
              <w:rPr>
                <w:rFonts w:ascii="FangSong" w:eastAsia="FangSong" w:hAnsi="FangSong" w:hint="eastAsia"/>
                <w:color w:val="000000" w:themeColor="text1"/>
                <w:sz w:val="24"/>
                <w:szCs w:val="28"/>
              </w:rPr>
              <w:t>。</w:t>
            </w:r>
          </w:p>
        </w:tc>
      </w:tr>
      <w:tr w:rsidR="002265F7" w:rsidRPr="000074EF">
        <w:trPr>
          <w:trHeight w:val="902"/>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3</w:t>
            </w:r>
          </w:p>
        </w:tc>
        <w:tc>
          <w:tcPr>
            <w:tcW w:w="1156" w:type="dxa"/>
            <w:vMerge/>
            <w:vAlign w:val="center"/>
          </w:tcPr>
          <w:p w:rsidR="002265F7" w:rsidRPr="000074EF" w:rsidRDefault="002265F7">
            <w:pPr>
              <w:pStyle w:val="a6"/>
              <w:jc w:val="center"/>
              <w:rPr>
                <w:rFonts w:ascii="FangSong" w:eastAsia="FangSong" w:hAnsi="FangSong" w:cs="宋体"/>
                <w:sz w:val="24"/>
                <w:szCs w:val="28"/>
              </w:rPr>
            </w:pPr>
          </w:p>
        </w:tc>
        <w:tc>
          <w:tcPr>
            <w:tcW w:w="1482" w:type="dxa"/>
            <w:vAlign w:val="center"/>
          </w:tcPr>
          <w:p w:rsidR="002265F7" w:rsidRPr="000074EF" w:rsidRDefault="00F71EE7">
            <w:pPr>
              <w:jc w:val="center"/>
              <w:rPr>
                <w:rFonts w:ascii="FangSong" w:eastAsia="FangSong" w:hAnsi="FangSong" w:cs="宋体"/>
                <w:sz w:val="24"/>
                <w:szCs w:val="28"/>
              </w:rPr>
            </w:pPr>
            <w:r w:rsidRPr="000074EF">
              <w:rPr>
                <w:rFonts w:ascii="FangSong" w:eastAsia="FangSong" w:hAnsi="FangSong" w:hint="eastAsia"/>
                <w:color w:val="000000"/>
                <w:sz w:val="24"/>
                <w:szCs w:val="28"/>
              </w:rPr>
              <w:t>服务方案</w:t>
            </w:r>
          </w:p>
        </w:tc>
        <w:tc>
          <w:tcPr>
            <w:tcW w:w="945" w:type="dxa"/>
            <w:vAlign w:val="center"/>
          </w:tcPr>
          <w:p w:rsidR="002265F7" w:rsidRPr="000074EF" w:rsidRDefault="004C235F">
            <w:pPr>
              <w:jc w:val="center"/>
              <w:rPr>
                <w:rFonts w:ascii="FangSong" w:eastAsia="FangSong" w:hAnsi="FangSong" w:cs="宋体"/>
                <w:sz w:val="24"/>
                <w:szCs w:val="28"/>
              </w:rPr>
            </w:pPr>
            <w:r>
              <w:rPr>
                <w:rFonts w:ascii="FangSong" w:eastAsia="FangSong" w:hAnsi="FangSong" w:cs="宋体"/>
                <w:sz w:val="24"/>
                <w:szCs w:val="28"/>
              </w:rPr>
              <w:t>5</w:t>
            </w:r>
          </w:p>
        </w:tc>
        <w:tc>
          <w:tcPr>
            <w:tcW w:w="5798" w:type="dxa"/>
            <w:vAlign w:val="center"/>
          </w:tcPr>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服务方案包括但不限于售后服务计划的安排、免费保修期、免费保修期及质保期满后的承诺、其它服务承诺：</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具有完善具体的售后服务内容，各阶段服务计划详尽，可行性高，得</w:t>
            </w:r>
            <w:r w:rsidR="004C235F">
              <w:rPr>
                <w:rFonts w:ascii="FangSong" w:eastAsia="FangSong" w:hAnsi="FangSong"/>
                <w:sz w:val="24"/>
                <w:szCs w:val="28"/>
              </w:rPr>
              <w:t>5</w:t>
            </w:r>
            <w:r w:rsidRPr="000074EF">
              <w:rPr>
                <w:rFonts w:ascii="FangSong" w:eastAsia="FangSong" w:hAnsi="FangSong" w:hint="eastAsia"/>
                <w:sz w:val="24"/>
                <w:szCs w:val="28"/>
              </w:rPr>
              <w:t>分；</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有售后服务内容及各阶段服务计划完善但不具详细，较为可行，得</w:t>
            </w:r>
            <w:r w:rsidR="004C235F">
              <w:rPr>
                <w:rFonts w:ascii="FangSong" w:eastAsia="FangSong" w:hAnsi="FangSong"/>
                <w:sz w:val="24"/>
                <w:szCs w:val="28"/>
              </w:rPr>
              <w:t>3</w:t>
            </w:r>
            <w:r w:rsidRPr="000074EF">
              <w:rPr>
                <w:rFonts w:ascii="FangSong" w:eastAsia="FangSong" w:hAnsi="FangSong" w:hint="eastAsia"/>
                <w:sz w:val="24"/>
                <w:szCs w:val="28"/>
              </w:rPr>
              <w:t>分；</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有售后服务内容及各阶段服务计划不完整、具有一定的可行性，有</w:t>
            </w:r>
            <w:r w:rsidR="004C235F">
              <w:rPr>
                <w:rFonts w:ascii="FangSong" w:eastAsia="FangSong" w:hAnsi="FangSong"/>
                <w:sz w:val="24"/>
                <w:szCs w:val="28"/>
              </w:rPr>
              <w:t>2</w:t>
            </w:r>
            <w:r w:rsidRPr="000074EF">
              <w:rPr>
                <w:rFonts w:ascii="FangSong" w:eastAsia="FangSong" w:hAnsi="FangSong" w:hint="eastAsia"/>
                <w:sz w:val="24"/>
                <w:szCs w:val="28"/>
              </w:rPr>
              <w:t>分；</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有售后服务内容及各阶段服务计划不完整、可行性不高，得1分；</w:t>
            </w:r>
          </w:p>
          <w:p w:rsidR="002265F7" w:rsidRPr="000074EF" w:rsidRDefault="00F71EE7">
            <w:pPr>
              <w:pStyle w:val="a5"/>
              <w:rPr>
                <w:rFonts w:ascii="FangSong" w:eastAsia="FangSong" w:hAnsi="FangSong" w:cs="宋体"/>
                <w:sz w:val="24"/>
                <w:szCs w:val="28"/>
              </w:rPr>
            </w:pPr>
            <w:proofErr w:type="gramStart"/>
            <w:r w:rsidRPr="000074EF">
              <w:rPr>
                <w:rFonts w:ascii="FangSong" w:eastAsia="FangSong" w:hAnsi="FangSong" w:hint="eastAsia"/>
                <w:sz w:val="24"/>
                <w:szCs w:val="28"/>
              </w:rPr>
              <w:t>无提供</w:t>
            </w:r>
            <w:proofErr w:type="gramEnd"/>
            <w:r w:rsidRPr="000074EF">
              <w:rPr>
                <w:rFonts w:ascii="FangSong" w:eastAsia="FangSong" w:hAnsi="FangSong" w:hint="eastAsia"/>
                <w:sz w:val="24"/>
                <w:szCs w:val="28"/>
              </w:rPr>
              <w:t>不得分。</w:t>
            </w:r>
          </w:p>
        </w:tc>
      </w:tr>
      <w:tr w:rsidR="002265F7" w:rsidRPr="000074EF">
        <w:trPr>
          <w:trHeight w:val="932"/>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4</w:t>
            </w:r>
          </w:p>
        </w:tc>
        <w:tc>
          <w:tcPr>
            <w:tcW w:w="1156" w:type="dxa"/>
            <w:vMerge/>
            <w:vAlign w:val="center"/>
          </w:tcPr>
          <w:p w:rsidR="002265F7" w:rsidRPr="000074EF" w:rsidRDefault="002265F7">
            <w:pPr>
              <w:pStyle w:val="a6"/>
              <w:jc w:val="center"/>
              <w:rPr>
                <w:rFonts w:ascii="FangSong" w:eastAsia="FangSong" w:hAnsi="FangSong" w:cs="宋体"/>
                <w:sz w:val="24"/>
                <w:szCs w:val="28"/>
              </w:rPr>
            </w:pPr>
          </w:p>
        </w:tc>
        <w:tc>
          <w:tcPr>
            <w:tcW w:w="1482" w:type="dxa"/>
            <w:vAlign w:val="center"/>
          </w:tcPr>
          <w:p w:rsidR="002265F7" w:rsidRPr="000074EF" w:rsidRDefault="00F71EE7">
            <w:pPr>
              <w:jc w:val="center"/>
              <w:rPr>
                <w:rFonts w:ascii="FangSong" w:eastAsia="FangSong" w:hAnsi="FangSong" w:cs="宋体"/>
                <w:sz w:val="24"/>
                <w:szCs w:val="28"/>
              </w:rPr>
            </w:pPr>
            <w:r w:rsidRPr="000074EF">
              <w:rPr>
                <w:rFonts w:ascii="FangSong" w:eastAsia="FangSong" w:hAnsi="FangSong"/>
                <w:sz w:val="24"/>
                <w:szCs w:val="28"/>
              </w:rPr>
              <w:t>服务质量及保障措施</w:t>
            </w:r>
          </w:p>
        </w:tc>
        <w:tc>
          <w:tcPr>
            <w:tcW w:w="945" w:type="dxa"/>
            <w:vAlign w:val="center"/>
          </w:tcPr>
          <w:p w:rsidR="002265F7" w:rsidRPr="000074EF" w:rsidRDefault="004C235F">
            <w:pPr>
              <w:jc w:val="center"/>
              <w:rPr>
                <w:rFonts w:ascii="FangSong" w:eastAsia="FangSong" w:hAnsi="FangSong" w:cs="宋体"/>
                <w:sz w:val="24"/>
                <w:szCs w:val="28"/>
              </w:rPr>
            </w:pPr>
            <w:r>
              <w:rPr>
                <w:rFonts w:ascii="FangSong" w:eastAsia="FangSong" w:hAnsi="FangSong" w:cs="宋体"/>
                <w:sz w:val="24"/>
                <w:szCs w:val="28"/>
              </w:rPr>
              <w:t>5</w:t>
            </w:r>
          </w:p>
        </w:tc>
        <w:tc>
          <w:tcPr>
            <w:tcW w:w="5798" w:type="dxa"/>
            <w:vAlign w:val="center"/>
          </w:tcPr>
          <w:p w:rsidR="002265F7" w:rsidRPr="000074EF" w:rsidRDefault="00F71EE7">
            <w:pPr>
              <w:jc w:val="left"/>
              <w:rPr>
                <w:rFonts w:ascii="FangSong" w:eastAsia="FangSong" w:hAnsi="FangSong"/>
                <w:sz w:val="24"/>
                <w:szCs w:val="28"/>
              </w:rPr>
            </w:pPr>
            <w:r w:rsidRPr="000074EF">
              <w:rPr>
                <w:rFonts w:ascii="FangSong" w:eastAsia="FangSong" w:hAnsi="FangSong"/>
                <w:sz w:val="24"/>
                <w:szCs w:val="28"/>
              </w:rPr>
              <w:t>根据</w:t>
            </w:r>
            <w:r w:rsidRPr="000074EF">
              <w:rPr>
                <w:rFonts w:ascii="FangSong" w:eastAsia="FangSong" w:hAnsi="FangSong" w:hint="eastAsia"/>
                <w:sz w:val="24"/>
                <w:szCs w:val="28"/>
              </w:rPr>
              <w:t>投标人</w:t>
            </w:r>
            <w:r w:rsidRPr="000074EF">
              <w:rPr>
                <w:rFonts w:ascii="FangSong" w:eastAsia="FangSong" w:hAnsi="FangSong"/>
                <w:sz w:val="24"/>
                <w:szCs w:val="28"/>
              </w:rPr>
              <w:t xml:space="preserve">的服务质量及保障措施（包括但不限于服务质量保障体系、服务质量保障措施）进行评审；  </w:t>
            </w:r>
          </w:p>
          <w:p w:rsidR="002265F7" w:rsidRPr="000074EF" w:rsidRDefault="00F71EE7">
            <w:pPr>
              <w:jc w:val="left"/>
              <w:rPr>
                <w:rFonts w:ascii="FangSong" w:eastAsia="FangSong" w:hAnsi="FangSong"/>
                <w:sz w:val="24"/>
                <w:szCs w:val="28"/>
              </w:rPr>
            </w:pPr>
            <w:r w:rsidRPr="000074EF">
              <w:rPr>
                <w:rFonts w:ascii="FangSong" w:eastAsia="FangSong" w:hAnsi="FangSong"/>
                <w:sz w:val="24"/>
                <w:szCs w:val="28"/>
              </w:rPr>
              <w:t>服务质量保证体系及保障措施全面、可行性高，操作</w:t>
            </w:r>
            <w:r w:rsidRPr="000074EF">
              <w:rPr>
                <w:rFonts w:ascii="FangSong" w:eastAsia="FangSong" w:hAnsi="FangSong"/>
                <w:sz w:val="24"/>
                <w:szCs w:val="28"/>
              </w:rPr>
              <w:lastRenderedPageBreak/>
              <w:t>性强，得</w:t>
            </w:r>
            <w:r w:rsidR="004C235F">
              <w:rPr>
                <w:rFonts w:ascii="FangSong" w:eastAsia="FangSong" w:hAnsi="FangSong"/>
                <w:sz w:val="24"/>
                <w:szCs w:val="28"/>
              </w:rPr>
              <w:t>5</w:t>
            </w:r>
            <w:r w:rsidRPr="000074EF">
              <w:rPr>
                <w:rFonts w:ascii="FangSong" w:eastAsia="FangSong" w:hAnsi="FangSong"/>
                <w:sz w:val="24"/>
                <w:szCs w:val="28"/>
              </w:rPr>
              <w:t>分；</w:t>
            </w:r>
          </w:p>
          <w:p w:rsidR="002265F7" w:rsidRPr="000074EF" w:rsidRDefault="00F71EE7">
            <w:pPr>
              <w:jc w:val="left"/>
              <w:rPr>
                <w:rFonts w:ascii="FangSong" w:eastAsia="FangSong" w:hAnsi="FangSong"/>
                <w:sz w:val="24"/>
                <w:szCs w:val="28"/>
              </w:rPr>
            </w:pPr>
            <w:r w:rsidRPr="000074EF">
              <w:rPr>
                <w:rFonts w:ascii="FangSong" w:eastAsia="FangSong" w:hAnsi="FangSong"/>
                <w:sz w:val="24"/>
                <w:szCs w:val="28"/>
              </w:rPr>
              <w:t>服务质量保证体系及保障措施较全面、可行性较高，操作性较强，得</w:t>
            </w:r>
            <w:r w:rsidR="004C235F">
              <w:rPr>
                <w:rFonts w:ascii="FangSong" w:eastAsia="FangSong" w:hAnsi="FangSong"/>
                <w:sz w:val="24"/>
                <w:szCs w:val="28"/>
              </w:rPr>
              <w:t>3</w:t>
            </w:r>
            <w:r w:rsidRPr="000074EF">
              <w:rPr>
                <w:rFonts w:ascii="FangSong" w:eastAsia="FangSong" w:hAnsi="FangSong"/>
                <w:sz w:val="24"/>
                <w:szCs w:val="28"/>
              </w:rPr>
              <w:t>分；</w:t>
            </w:r>
          </w:p>
          <w:p w:rsidR="002265F7" w:rsidRPr="000074EF" w:rsidRDefault="00F71EE7">
            <w:pPr>
              <w:jc w:val="left"/>
              <w:rPr>
                <w:rFonts w:ascii="FangSong" w:eastAsia="FangSong" w:hAnsi="FangSong"/>
                <w:sz w:val="24"/>
                <w:szCs w:val="28"/>
              </w:rPr>
            </w:pPr>
            <w:r w:rsidRPr="000074EF">
              <w:rPr>
                <w:rFonts w:ascii="FangSong" w:eastAsia="FangSong" w:hAnsi="FangSong"/>
                <w:sz w:val="24"/>
                <w:szCs w:val="28"/>
              </w:rPr>
              <w:t>服务质量保证体系及保障措施清晰但不全面，具有一定的可行性和操作性，得2分；</w:t>
            </w:r>
          </w:p>
          <w:p w:rsidR="002265F7" w:rsidRPr="000074EF" w:rsidRDefault="00F71EE7">
            <w:pPr>
              <w:rPr>
                <w:rFonts w:ascii="FangSong" w:eastAsia="FangSong" w:hAnsi="FangSong"/>
                <w:sz w:val="24"/>
                <w:szCs w:val="28"/>
              </w:rPr>
            </w:pPr>
            <w:r w:rsidRPr="000074EF">
              <w:rPr>
                <w:rFonts w:ascii="FangSong" w:eastAsia="FangSong" w:hAnsi="FangSong"/>
                <w:sz w:val="24"/>
                <w:szCs w:val="28"/>
              </w:rPr>
              <w:t>服务质量保证体系及保障措施不够清晰、可行性和操作性较差，得1分。不提供相关说明不得分。</w:t>
            </w:r>
          </w:p>
        </w:tc>
      </w:tr>
      <w:tr w:rsidR="002265F7" w:rsidRPr="000074EF">
        <w:trPr>
          <w:trHeight w:val="1137"/>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lastRenderedPageBreak/>
              <w:t>5</w:t>
            </w:r>
          </w:p>
        </w:tc>
        <w:tc>
          <w:tcPr>
            <w:tcW w:w="1156" w:type="dxa"/>
            <w:vMerge/>
            <w:vAlign w:val="center"/>
          </w:tcPr>
          <w:p w:rsidR="002265F7" w:rsidRPr="000074EF" w:rsidRDefault="002265F7">
            <w:pPr>
              <w:pStyle w:val="a6"/>
              <w:jc w:val="center"/>
              <w:rPr>
                <w:rFonts w:ascii="FangSong" w:eastAsia="FangSong" w:hAnsi="FangSong" w:cs="宋体"/>
                <w:sz w:val="24"/>
                <w:szCs w:val="28"/>
              </w:rPr>
            </w:pPr>
          </w:p>
        </w:tc>
        <w:tc>
          <w:tcPr>
            <w:tcW w:w="1482" w:type="dxa"/>
            <w:vAlign w:val="center"/>
          </w:tcPr>
          <w:p w:rsidR="00207DEB" w:rsidRDefault="00F71EE7">
            <w:pPr>
              <w:jc w:val="center"/>
              <w:rPr>
                <w:rFonts w:ascii="FangSong" w:eastAsia="FangSong" w:hAnsi="FangSong" w:cs="宋体"/>
                <w:sz w:val="24"/>
                <w:szCs w:val="28"/>
              </w:rPr>
            </w:pPr>
            <w:r w:rsidRPr="000074EF">
              <w:rPr>
                <w:rFonts w:ascii="FangSong" w:eastAsia="FangSong" w:hAnsi="FangSong" w:cs="宋体" w:hint="eastAsia"/>
                <w:sz w:val="24"/>
                <w:szCs w:val="28"/>
              </w:rPr>
              <w:t>技术培训</w:t>
            </w:r>
          </w:p>
          <w:p w:rsidR="002265F7" w:rsidRPr="000074EF" w:rsidRDefault="00F71EE7">
            <w:pPr>
              <w:jc w:val="center"/>
              <w:rPr>
                <w:rFonts w:ascii="FangSong" w:eastAsia="FangSong" w:hAnsi="FangSong" w:cs="宋体"/>
                <w:sz w:val="24"/>
                <w:szCs w:val="28"/>
              </w:rPr>
            </w:pPr>
            <w:r w:rsidRPr="000074EF">
              <w:rPr>
                <w:rFonts w:ascii="FangSong" w:eastAsia="FangSong" w:hAnsi="FangSong" w:cs="宋体" w:hint="eastAsia"/>
                <w:sz w:val="24"/>
                <w:szCs w:val="28"/>
              </w:rPr>
              <w:t>方案</w:t>
            </w:r>
          </w:p>
        </w:tc>
        <w:tc>
          <w:tcPr>
            <w:tcW w:w="945" w:type="dxa"/>
            <w:vAlign w:val="center"/>
          </w:tcPr>
          <w:p w:rsidR="002265F7" w:rsidRPr="000074EF" w:rsidRDefault="004C235F">
            <w:pPr>
              <w:jc w:val="center"/>
              <w:rPr>
                <w:rFonts w:ascii="FangSong" w:eastAsia="FangSong" w:hAnsi="FangSong" w:cs="宋体"/>
                <w:sz w:val="24"/>
                <w:szCs w:val="28"/>
              </w:rPr>
            </w:pPr>
            <w:r>
              <w:rPr>
                <w:rFonts w:ascii="FangSong" w:eastAsia="FangSong" w:hAnsi="FangSong" w:cs="宋体"/>
                <w:sz w:val="24"/>
                <w:szCs w:val="28"/>
              </w:rPr>
              <w:t>5</w:t>
            </w:r>
          </w:p>
        </w:tc>
        <w:tc>
          <w:tcPr>
            <w:tcW w:w="5798" w:type="dxa"/>
            <w:vAlign w:val="center"/>
          </w:tcPr>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投标人提供技术培训方案：</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方案具体详细，完全适用且优于本项目需求，得</w:t>
            </w:r>
            <w:r w:rsidR="004C235F">
              <w:rPr>
                <w:rFonts w:ascii="FangSong" w:eastAsia="FangSong" w:hAnsi="FangSong"/>
                <w:sz w:val="24"/>
                <w:szCs w:val="28"/>
              </w:rPr>
              <w:t>5</w:t>
            </w:r>
            <w:r w:rsidRPr="000074EF">
              <w:rPr>
                <w:rFonts w:ascii="FangSong" w:eastAsia="FangSong" w:hAnsi="FangSong" w:hint="eastAsia"/>
                <w:sz w:val="24"/>
                <w:szCs w:val="28"/>
              </w:rPr>
              <w:t>分；</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方案基本完整，完全适用本项目需求，得</w:t>
            </w:r>
            <w:r w:rsidR="004C235F">
              <w:rPr>
                <w:rFonts w:ascii="FangSong" w:eastAsia="FangSong" w:hAnsi="FangSong"/>
                <w:sz w:val="24"/>
                <w:szCs w:val="28"/>
              </w:rPr>
              <w:t>2</w:t>
            </w:r>
            <w:r w:rsidRPr="000074EF">
              <w:rPr>
                <w:rFonts w:ascii="FangSong" w:eastAsia="FangSong" w:hAnsi="FangSong" w:hint="eastAsia"/>
                <w:sz w:val="24"/>
                <w:szCs w:val="28"/>
              </w:rPr>
              <w:t>分；</w:t>
            </w:r>
          </w:p>
          <w:p w:rsidR="002265F7" w:rsidRPr="000074EF" w:rsidRDefault="00F71EE7">
            <w:pPr>
              <w:rPr>
                <w:rFonts w:ascii="FangSong" w:eastAsia="FangSong" w:hAnsi="FangSong"/>
                <w:sz w:val="24"/>
                <w:szCs w:val="28"/>
              </w:rPr>
            </w:pPr>
            <w:r w:rsidRPr="000074EF">
              <w:rPr>
                <w:rFonts w:ascii="FangSong" w:eastAsia="FangSong" w:hAnsi="FangSong" w:hint="eastAsia"/>
                <w:sz w:val="24"/>
                <w:szCs w:val="28"/>
              </w:rPr>
              <w:t>方案不完整，不完全满足项目需求，得1分；</w:t>
            </w:r>
          </w:p>
          <w:p w:rsidR="002265F7" w:rsidRPr="000074EF" w:rsidRDefault="00F71EE7">
            <w:pPr>
              <w:rPr>
                <w:rFonts w:ascii="FangSong" w:eastAsia="FangSong" w:hAnsi="FangSong" w:cs="宋体"/>
                <w:sz w:val="24"/>
                <w:szCs w:val="28"/>
              </w:rPr>
            </w:pPr>
            <w:r w:rsidRPr="000074EF">
              <w:rPr>
                <w:rFonts w:ascii="FangSong" w:eastAsia="FangSong" w:hAnsi="FangSong" w:hint="eastAsia"/>
                <w:sz w:val="24"/>
                <w:szCs w:val="28"/>
              </w:rPr>
              <w:t>未提供方案，得0分。</w:t>
            </w:r>
          </w:p>
        </w:tc>
      </w:tr>
      <w:tr w:rsidR="002265F7" w:rsidRPr="000074EF" w:rsidTr="00207DEB">
        <w:trPr>
          <w:trHeight w:val="1266"/>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6</w:t>
            </w:r>
          </w:p>
        </w:tc>
        <w:tc>
          <w:tcPr>
            <w:tcW w:w="1156" w:type="dxa"/>
            <w:vMerge w:val="restart"/>
            <w:vAlign w:val="center"/>
          </w:tcPr>
          <w:p w:rsidR="00207DEB"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商务</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评价</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（10分）</w:t>
            </w:r>
          </w:p>
          <w:p w:rsidR="002265F7" w:rsidRPr="000074EF" w:rsidRDefault="002265F7">
            <w:pPr>
              <w:pStyle w:val="a6"/>
              <w:jc w:val="center"/>
              <w:rPr>
                <w:rFonts w:ascii="FangSong" w:eastAsia="FangSong" w:hAnsi="FangSong" w:cs="宋体"/>
                <w:sz w:val="24"/>
                <w:szCs w:val="28"/>
              </w:rPr>
            </w:pPr>
          </w:p>
        </w:tc>
        <w:tc>
          <w:tcPr>
            <w:tcW w:w="1482" w:type="dxa"/>
            <w:vAlign w:val="center"/>
          </w:tcPr>
          <w:p w:rsidR="00207DEB" w:rsidRDefault="00F71EE7" w:rsidP="00207DEB">
            <w:pPr>
              <w:widowControl/>
              <w:jc w:val="center"/>
              <w:rPr>
                <w:rFonts w:ascii="FangSong" w:eastAsia="FangSong" w:hAnsi="FangSong" w:cs="宋体"/>
                <w:color w:val="000000"/>
                <w:sz w:val="24"/>
                <w:szCs w:val="28"/>
                <w:lang w:bidi="ar"/>
              </w:rPr>
            </w:pPr>
            <w:r w:rsidRPr="000074EF">
              <w:rPr>
                <w:rFonts w:ascii="FangSong" w:eastAsia="FangSong" w:hAnsi="FangSong" w:cs="宋体" w:hint="eastAsia"/>
                <w:color w:val="000000"/>
                <w:sz w:val="24"/>
                <w:szCs w:val="28"/>
                <w:lang w:bidi="ar"/>
              </w:rPr>
              <w:t>项目经理</w:t>
            </w:r>
          </w:p>
          <w:p w:rsidR="002265F7" w:rsidRPr="00E621ED" w:rsidRDefault="00F71EE7" w:rsidP="00E621ED">
            <w:pPr>
              <w:widowControl/>
              <w:jc w:val="center"/>
              <w:rPr>
                <w:rFonts w:ascii="FangSong" w:eastAsia="FangSong" w:hAnsi="FangSong" w:cs="宋体"/>
                <w:sz w:val="24"/>
                <w:szCs w:val="28"/>
              </w:rPr>
            </w:pPr>
            <w:r w:rsidRPr="000074EF">
              <w:rPr>
                <w:rFonts w:ascii="FangSong" w:eastAsia="FangSong" w:hAnsi="FangSong" w:cs="宋体" w:hint="eastAsia"/>
                <w:color w:val="000000"/>
                <w:sz w:val="24"/>
                <w:szCs w:val="28"/>
                <w:lang w:bidi="ar"/>
              </w:rPr>
              <w:t>资质情况</w:t>
            </w:r>
          </w:p>
        </w:tc>
        <w:tc>
          <w:tcPr>
            <w:tcW w:w="945" w:type="dxa"/>
            <w:vAlign w:val="center"/>
          </w:tcPr>
          <w:p w:rsidR="002265F7" w:rsidRPr="000074EF" w:rsidRDefault="00F71EE7">
            <w:pPr>
              <w:adjustRightInd w:val="0"/>
              <w:jc w:val="center"/>
              <w:rPr>
                <w:rFonts w:ascii="FangSong" w:eastAsia="FangSong" w:hAnsi="FangSong" w:cs="宋体"/>
                <w:sz w:val="24"/>
                <w:szCs w:val="28"/>
              </w:rPr>
            </w:pPr>
            <w:r w:rsidRPr="000074EF">
              <w:rPr>
                <w:rFonts w:ascii="FangSong" w:eastAsia="FangSong" w:hAnsi="FangSong" w:cs="宋体" w:hint="eastAsia"/>
                <w:sz w:val="24"/>
                <w:szCs w:val="28"/>
              </w:rPr>
              <w:t>3</w:t>
            </w:r>
          </w:p>
        </w:tc>
        <w:tc>
          <w:tcPr>
            <w:tcW w:w="5798" w:type="dxa"/>
            <w:vAlign w:val="center"/>
          </w:tcPr>
          <w:p w:rsidR="00E621ED" w:rsidRDefault="00F71EE7" w:rsidP="00E621ED">
            <w:pPr>
              <w:adjustRightInd w:val="0"/>
              <w:jc w:val="left"/>
              <w:rPr>
                <w:rFonts w:ascii="FangSong" w:eastAsia="FangSong" w:hAnsi="FangSong"/>
                <w:sz w:val="24"/>
                <w:szCs w:val="28"/>
              </w:rPr>
            </w:pPr>
            <w:r w:rsidRPr="000074EF">
              <w:rPr>
                <w:rFonts w:ascii="FangSong" w:eastAsia="FangSong" w:hAnsi="FangSong" w:hint="eastAsia"/>
                <w:sz w:val="24"/>
                <w:szCs w:val="28"/>
              </w:rPr>
              <w:t>项目经理学历为本科以上（含本科）学历，</w:t>
            </w:r>
            <w:r w:rsidR="00E621ED">
              <w:rPr>
                <w:rFonts w:ascii="FangSong" w:eastAsia="FangSong" w:hAnsi="FangSong" w:hint="eastAsia"/>
                <w:sz w:val="24"/>
                <w:szCs w:val="28"/>
              </w:rPr>
              <w:t>得1分</w:t>
            </w:r>
            <w:r w:rsidR="00776B13">
              <w:rPr>
                <w:rFonts w:ascii="FangSong" w:eastAsia="FangSong" w:hAnsi="FangSong" w:hint="eastAsia"/>
                <w:sz w:val="24"/>
                <w:szCs w:val="28"/>
              </w:rPr>
              <w:t>；</w:t>
            </w:r>
          </w:p>
          <w:p w:rsidR="00E621ED" w:rsidRDefault="00E621ED" w:rsidP="00E621ED">
            <w:pPr>
              <w:adjustRightInd w:val="0"/>
              <w:jc w:val="left"/>
              <w:rPr>
                <w:rFonts w:ascii="FangSong" w:eastAsia="FangSong" w:hAnsi="FangSong"/>
                <w:sz w:val="24"/>
                <w:szCs w:val="28"/>
              </w:rPr>
            </w:pPr>
            <w:r w:rsidRPr="00E621ED">
              <w:rPr>
                <w:rFonts w:ascii="FangSong" w:eastAsia="FangSong" w:hAnsi="FangSong" w:hint="eastAsia"/>
                <w:sz w:val="24"/>
                <w:szCs w:val="28"/>
              </w:rPr>
              <w:t>项目经理</w:t>
            </w:r>
            <w:r>
              <w:rPr>
                <w:rFonts w:ascii="FangSong" w:eastAsia="FangSong" w:hAnsi="FangSong" w:hint="eastAsia"/>
                <w:sz w:val="24"/>
                <w:szCs w:val="28"/>
              </w:rPr>
              <w:t>具有</w:t>
            </w:r>
            <w:r w:rsidRPr="00E621ED">
              <w:rPr>
                <w:rFonts w:ascii="FangSong" w:eastAsia="FangSong" w:hAnsi="FangSong" w:hint="eastAsia"/>
                <w:sz w:val="24"/>
                <w:szCs w:val="28"/>
              </w:rPr>
              <w:t>全国计算机技术与软件专业技术资格</w:t>
            </w:r>
            <w:r>
              <w:rPr>
                <w:rFonts w:ascii="FangSong" w:eastAsia="FangSong" w:hAnsi="FangSong" w:hint="eastAsia"/>
                <w:sz w:val="24"/>
                <w:szCs w:val="28"/>
              </w:rPr>
              <w:t>高级证书，得2分；</w:t>
            </w:r>
          </w:p>
          <w:p w:rsidR="002265F7" w:rsidRPr="000074EF" w:rsidRDefault="00F71EE7" w:rsidP="00E621ED">
            <w:pPr>
              <w:adjustRightInd w:val="0"/>
              <w:jc w:val="left"/>
              <w:rPr>
                <w:rFonts w:ascii="FangSong" w:eastAsia="FangSong" w:hAnsi="FangSong"/>
                <w:sz w:val="24"/>
                <w:szCs w:val="28"/>
              </w:rPr>
            </w:pPr>
            <w:r w:rsidRPr="000074EF">
              <w:rPr>
                <w:rFonts w:ascii="FangSong" w:eastAsia="FangSong" w:hAnsi="FangSong" w:hint="eastAsia"/>
                <w:sz w:val="24"/>
                <w:szCs w:val="28"/>
              </w:rPr>
              <w:t>注：需提供相应资质证书（明）、2023年内连续3个月的</w:t>
            </w:r>
            <w:proofErr w:type="gramStart"/>
            <w:r w:rsidRPr="000074EF">
              <w:rPr>
                <w:rFonts w:ascii="FangSong" w:eastAsia="FangSong" w:hAnsi="FangSong" w:hint="eastAsia"/>
                <w:sz w:val="24"/>
                <w:szCs w:val="28"/>
              </w:rPr>
              <w:t>社保证明</w:t>
            </w:r>
            <w:proofErr w:type="gramEnd"/>
            <w:r w:rsidRPr="000074EF">
              <w:rPr>
                <w:rFonts w:ascii="FangSong" w:eastAsia="FangSong" w:hAnsi="FangSong" w:hint="eastAsia"/>
                <w:sz w:val="24"/>
                <w:szCs w:val="28"/>
              </w:rPr>
              <w:t>复印件，并加盖供应商单位公章，否则不得分。</w:t>
            </w:r>
          </w:p>
        </w:tc>
      </w:tr>
      <w:tr w:rsidR="002265F7" w:rsidRPr="000074EF">
        <w:trPr>
          <w:trHeight w:val="1266"/>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7</w:t>
            </w:r>
          </w:p>
        </w:tc>
        <w:tc>
          <w:tcPr>
            <w:tcW w:w="1156" w:type="dxa"/>
            <w:vMerge/>
            <w:vAlign w:val="center"/>
          </w:tcPr>
          <w:p w:rsidR="002265F7" w:rsidRPr="000074EF" w:rsidRDefault="002265F7">
            <w:pPr>
              <w:pStyle w:val="a6"/>
              <w:jc w:val="center"/>
              <w:rPr>
                <w:rFonts w:ascii="FangSong" w:eastAsia="FangSong" w:hAnsi="FangSong" w:cs="宋体"/>
                <w:sz w:val="24"/>
                <w:szCs w:val="28"/>
              </w:rPr>
            </w:pPr>
          </w:p>
        </w:tc>
        <w:tc>
          <w:tcPr>
            <w:tcW w:w="1482" w:type="dxa"/>
            <w:vAlign w:val="center"/>
          </w:tcPr>
          <w:p w:rsidR="002265F7" w:rsidRPr="000074EF" w:rsidRDefault="00A96D85">
            <w:pPr>
              <w:adjustRightInd w:val="0"/>
              <w:jc w:val="center"/>
              <w:rPr>
                <w:rFonts w:ascii="FangSong" w:eastAsia="FangSong" w:hAnsi="FangSong" w:cs="宋体"/>
                <w:sz w:val="24"/>
                <w:szCs w:val="28"/>
              </w:rPr>
            </w:pPr>
            <w:r>
              <w:rPr>
                <w:rFonts w:ascii="FangSong" w:eastAsia="FangSong" w:hAnsi="FangSong" w:hint="eastAsia"/>
                <w:sz w:val="24"/>
                <w:szCs w:val="28"/>
              </w:rPr>
              <w:t>同</w:t>
            </w:r>
            <w:r w:rsidR="0047725D">
              <w:rPr>
                <w:rFonts w:ascii="FangSong" w:eastAsia="FangSong" w:hAnsi="FangSong" w:hint="eastAsia"/>
                <w:sz w:val="24"/>
                <w:szCs w:val="28"/>
              </w:rPr>
              <w:t>类</w:t>
            </w:r>
            <w:r>
              <w:rPr>
                <w:rFonts w:ascii="FangSong" w:eastAsia="FangSong" w:hAnsi="FangSong" w:hint="eastAsia"/>
                <w:sz w:val="24"/>
                <w:szCs w:val="28"/>
              </w:rPr>
              <w:t>型</w:t>
            </w:r>
            <w:r w:rsidR="00F71EE7" w:rsidRPr="000074EF">
              <w:rPr>
                <w:rFonts w:ascii="FangSong" w:eastAsia="FangSong" w:hAnsi="FangSong" w:hint="eastAsia"/>
                <w:sz w:val="24"/>
                <w:szCs w:val="28"/>
              </w:rPr>
              <w:t>业绩</w:t>
            </w:r>
          </w:p>
        </w:tc>
        <w:tc>
          <w:tcPr>
            <w:tcW w:w="945" w:type="dxa"/>
            <w:vAlign w:val="center"/>
          </w:tcPr>
          <w:p w:rsidR="002265F7" w:rsidRPr="000074EF" w:rsidRDefault="00F71EE7">
            <w:pPr>
              <w:adjustRightInd w:val="0"/>
              <w:jc w:val="center"/>
              <w:rPr>
                <w:rFonts w:ascii="FangSong" w:eastAsia="FangSong" w:hAnsi="FangSong" w:cs="宋体"/>
                <w:color w:val="000000" w:themeColor="text1"/>
                <w:sz w:val="24"/>
                <w:szCs w:val="28"/>
              </w:rPr>
            </w:pPr>
            <w:r w:rsidRPr="000074EF">
              <w:rPr>
                <w:rFonts w:ascii="FangSong" w:eastAsia="FangSong" w:hAnsi="FangSong" w:cs="宋体" w:hint="eastAsia"/>
                <w:color w:val="000000" w:themeColor="text1"/>
                <w:sz w:val="24"/>
                <w:szCs w:val="28"/>
              </w:rPr>
              <w:t>4</w:t>
            </w:r>
          </w:p>
        </w:tc>
        <w:tc>
          <w:tcPr>
            <w:tcW w:w="5798" w:type="dxa"/>
            <w:vAlign w:val="center"/>
          </w:tcPr>
          <w:p w:rsidR="002265F7" w:rsidRPr="000074EF" w:rsidRDefault="00F71EE7">
            <w:pPr>
              <w:adjustRightInd w:val="0"/>
              <w:snapToGrid w:val="0"/>
              <w:rPr>
                <w:rFonts w:ascii="FangSong" w:eastAsia="FangSong" w:hAnsi="FangSong"/>
                <w:color w:val="000000" w:themeColor="text1"/>
                <w:sz w:val="24"/>
                <w:szCs w:val="28"/>
              </w:rPr>
            </w:pPr>
            <w:r w:rsidRPr="000074EF">
              <w:rPr>
                <w:rFonts w:ascii="FangSong" w:eastAsia="FangSong" w:hAnsi="FangSong" w:hint="eastAsia"/>
                <w:color w:val="000000" w:themeColor="text1"/>
                <w:sz w:val="24"/>
                <w:szCs w:val="28"/>
              </w:rPr>
              <w:t>根据投标人有</w:t>
            </w:r>
            <w:r w:rsidR="00A96D85">
              <w:rPr>
                <w:rFonts w:ascii="FangSong" w:eastAsia="FangSong" w:hAnsi="FangSong" w:hint="eastAsia"/>
                <w:color w:val="000000" w:themeColor="text1"/>
                <w:sz w:val="24"/>
                <w:szCs w:val="28"/>
              </w:rPr>
              <w:t>同类型</w:t>
            </w:r>
            <w:r w:rsidRPr="000074EF">
              <w:rPr>
                <w:rFonts w:ascii="FangSong" w:eastAsia="FangSong" w:hAnsi="FangSong"/>
                <w:color w:val="000000" w:themeColor="text1"/>
                <w:sz w:val="24"/>
                <w:szCs w:val="28"/>
              </w:rPr>
              <w:t>业绩（</w:t>
            </w:r>
            <w:r w:rsidR="00A96D85">
              <w:rPr>
                <w:rFonts w:ascii="FangSong" w:eastAsia="FangSong" w:hAnsi="FangSong" w:hint="eastAsia"/>
                <w:color w:val="000000" w:themeColor="text1"/>
                <w:sz w:val="24"/>
                <w:szCs w:val="28"/>
              </w:rPr>
              <w:t>同类型</w:t>
            </w:r>
            <w:r w:rsidRPr="000074EF">
              <w:rPr>
                <w:rFonts w:ascii="FangSong" w:eastAsia="FangSong" w:hAnsi="FangSong"/>
                <w:color w:val="000000" w:themeColor="text1"/>
                <w:sz w:val="24"/>
                <w:szCs w:val="28"/>
              </w:rPr>
              <w:t>业绩</w:t>
            </w:r>
            <w:r w:rsidR="00A96D85">
              <w:rPr>
                <w:rFonts w:ascii="FangSong" w:eastAsia="FangSong" w:hAnsi="FangSong" w:hint="eastAsia"/>
                <w:color w:val="000000" w:themeColor="text1"/>
                <w:sz w:val="24"/>
                <w:szCs w:val="28"/>
              </w:rPr>
              <w:t>以</w:t>
            </w:r>
            <w:r w:rsidRPr="000074EF">
              <w:rPr>
                <w:rFonts w:ascii="FangSong" w:eastAsia="FangSong" w:hAnsi="FangSong" w:hint="eastAsia"/>
                <w:color w:val="000000" w:themeColor="text1"/>
                <w:sz w:val="24"/>
                <w:szCs w:val="28"/>
              </w:rPr>
              <w:t>高校OA</w:t>
            </w:r>
            <w:r w:rsidR="000074EF">
              <w:rPr>
                <w:rFonts w:ascii="FangSong" w:eastAsia="FangSong" w:hAnsi="FangSong" w:hint="eastAsia"/>
                <w:color w:val="000000" w:themeColor="text1"/>
                <w:sz w:val="24"/>
                <w:szCs w:val="28"/>
              </w:rPr>
              <w:t>办公</w:t>
            </w:r>
            <w:r w:rsidRPr="000074EF">
              <w:rPr>
                <w:rFonts w:ascii="FangSong" w:eastAsia="FangSong" w:hAnsi="FangSong" w:hint="eastAsia"/>
                <w:color w:val="000000" w:themeColor="text1"/>
                <w:sz w:val="24"/>
                <w:szCs w:val="28"/>
              </w:rPr>
              <w:t>系统、政府单位OA系统为准）情况进行评审。每提供一个同类项目业绩得1分，本项最高得4分。</w:t>
            </w:r>
          </w:p>
          <w:p w:rsidR="002265F7" w:rsidRPr="000074EF" w:rsidRDefault="00F71EE7">
            <w:pPr>
              <w:adjustRightInd w:val="0"/>
              <w:jc w:val="left"/>
              <w:rPr>
                <w:rFonts w:ascii="FangSong" w:eastAsia="FangSong" w:hAnsi="FangSong" w:cs="宋体"/>
                <w:color w:val="000000" w:themeColor="text1"/>
                <w:sz w:val="24"/>
                <w:szCs w:val="28"/>
              </w:rPr>
            </w:pPr>
            <w:r w:rsidRPr="000074EF">
              <w:rPr>
                <w:rFonts w:ascii="FangSong" w:eastAsia="FangSong" w:hAnsi="FangSong" w:hint="eastAsia"/>
                <w:color w:val="000000" w:themeColor="text1"/>
                <w:sz w:val="24"/>
                <w:szCs w:val="28"/>
              </w:rPr>
              <w:t>注：需提供合同关键页复印件加盖投标人</w:t>
            </w:r>
            <w:r w:rsidR="000074EF">
              <w:rPr>
                <w:rFonts w:ascii="FangSong" w:eastAsia="FangSong" w:hAnsi="FangSong" w:hint="eastAsia"/>
                <w:color w:val="000000" w:themeColor="text1"/>
                <w:sz w:val="24"/>
                <w:szCs w:val="28"/>
              </w:rPr>
              <w:t>公</w:t>
            </w:r>
            <w:r w:rsidRPr="000074EF">
              <w:rPr>
                <w:rFonts w:ascii="FangSong" w:eastAsia="FangSong" w:hAnsi="FangSong" w:hint="eastAsia"/>
                <w:color w:val="000000" w:themeColor="text1"/>
                <w:sz w:val="24"/>
                <w:szCs w:val="28"/>
              </w:rPr>
              <w:t>章，未提供不得分。</w:t>
            </w:r>
          </w:p>
        </w:tc>
      </w:tr>
      <w:tr w:rsidR="002265F7" w:rsidRPr="000074EF">
        <w:trPr>
          <w:trHeight w:val="1201"/>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8</w:t>
            </w:r>
          </w:p>
        </w:tc>
        <w:tc>
          <w:tcPr>
            <w:tcW w:w="1156" w:type="dxa"/>
            <w:vMerge/>
            <w:vAlign w:val="center"/>
          </w:tcPr>
          <w:p w:rsidR="002265F7" w:rsidRPr="000074EF" w:rsidRDefault="002265F7">
            <w:pPr>
              <w:pStyle w:val="a6"/>
              <w:jc w:val="center"/>
              <w:rPr>
                <w:rFonts w:ascii="FangSong" w:eastAsia="FangSong" w:hAnsi="FangSong" w:cs="宋体"/>
                <w:sz w:val="24"/>
                <w:szCs w:val="28"/>
              </w:rPr>
            </w:pPr>
          </w:p>
        </w:tc>
        <w:tc>
          <w:tcPr>
            <w:tcW w:w="1482" w:type="dxa"/>
            <w:vAlign w:val="center"/>
          </w:tcPr>
          <w:p w:rsidR="00207DEB" w:rsidRDefault="00F71EE7">
            <w:pPr>
              <w:adjustRightInd w:val="0"/>
              <w:jc w:val="center"/>
              <w:rPr>
                <w:rFonts w:ascii="FangSong" w:eastAsia="FangSong" w:hAnsi="FangSong" w:cs="宋体"/>
                <w:sz w:val="24"/>
                <w:szCs w:val="28"/>
              </w:rPr>
            </w:pPr>
            <w:r w:rsidRPr="000074EF">
              <w:rPr>
                <w:rFonts w:ascii="FangSong" w:eastAsia="FangSong" w:hAnsi="FangSong" w:cs="宋体" w:hint="eastAsia"/>
                <w:sz w:val="24"/>
                <w:szCs w:val="28"/>
              </w:rPr>
              <w:t>服务保障</w:t>
            </w:r>
          </w:p>
          <w:p w:rsidR="002265F7" w:rsidRPr="000074EF" w:rsidRDefault="00F71EE7">
            <w:pPr>
              <w:adjustRightInd w:val="0"/>
              <w:jc w:val="center"/>
              <w:rPr>
                <w:rFonts w:ascii="FangSong" w:eastAsia="FangSong" w:hAnsi="FangSong" w:cs="宋体"/>
                <w:sz w:val="24"/>
                <w:szCs w:val="28"/>
              </w:rPr>
            </w:pPr>
            <w:r w:rsidRPr="000074EF">
              <w:rPr>
                <w:rFonts w:ascii="FangSong" w:eastAsia="FangSong" w:hAnsi="FangSong" w:cs="宋体" w:hint="eastAsia"/>
                <w:sz w:val="24"/>
                <w:szCs w:val="28"/>
              </w:rPr>
              <w:t>承诺</w:t>
            </w:r>
          </w:p>
        </w:tc>
        <w:tc>
          <w:tcPr>
            <w:tcW w:w="945" w:type="dxa"/>
            <w:vAlign w:val="center"/>
          </w:tcPr>
          <w:p w:rsidR="002265F7" w:rsidRPr="000074EF" w:rsidRDefault="00F71EE7">
            <w:pPr>
              <w:adjustRightInd w:val="0"/>
              <w:jc w:val="center"/>
              <w:rPr>
                <w:rFonts w:ascii="FangSong" w:eastAsia="FangSong" w:hAnsi="FangSong" w:cs="宋体"/>
                <w:sz w:val="24"/>
                <w:szCs w:val="28"/>
              </w:rPr>
            </w:pPr>
            <w:r w:rsidRPr="000074EF">
              <w:rPr>
                <w:rFonts w:ascii="FangSong" w:eastAsia="FangSong" w:hAnsi="FangSong" w:cs="宋体" w:hint="eastAsia"/>
                <w:sz w:val="24"/>
                <w:szCs w:val="28"/>
              </w:rPr>
              <w:t>3</w:t>
            </w:r>
          </w:p>
        </w:tc>
        <w:tc>
          <w:tcPr>
            <w:tcW w:w="5798" w:type="dxa"/>
            <w:vAlign w:val="center"/>
          </w:tcPr>
          <w:p w:rsidR="002265F7" w:rsidRPr="000074EF" w:rsidRDefault="00F71EE7">
            <w:pPr>
              <w:adjustRightInd w:val="0"/>
              <w:jc w:val="left"/>
              <w:rPr>
                <w:rFonts w:ascii="FangSong" w:eastAsia="FangSong" w:hAnsi="FangSong"/>
                <w:sz w:val="24"/>
                <w:szCs w:val="28"/>
              </w:rPr>
            </w:pPr>
            <w:r w:rsidRPr="000074EF">
              <w:rPr>
                <w:rFonts w:ascii="FangSong" w:eastAsia="FangSong" w:hAnsi="FangSong" w:hint="eastAsia"/>
                <w:sz w:val="24"/>
                <w:szCs w:val="28"/>
              </w:rPr>
              <w:t>投标人</w:t>
            </w:r>
            <w:r w:rsidRPr="000074EF">
              <w:rPr>
                <w:rFonts w:ascii="FangSong" w:eastAsia="FangSong" w:hAnsi="FangSong"/>
                <w:sz w:val="24"/>
                <w:szCs w:val="28"/>
              </w:rPr>
              <w:t>为</w:t>
            </w:r>
            <w:r w:rsidRPr="000074EF">
              <w:rPr>
                <w:rFonts w:ascii="FangSong" w:eastAsia="FangSong" w:hAnsi="FangSong" w:hint="eastAsia"/>
                <w:sz w:val="24"/>
                <w:szCs w:val="28"/>
              </w:rPr>
              <w:t>实施</w:t>
            </w:r>
            <w:r w:rsidRPr="000074EF">
              <w:rPr>
                <w:rFonts w:ascii="FangSong" w:eastAsia="FangSong" w:hAnsi="FangSong"/>
                <w:sz w:val="24"/>
                <w:szCs w:val="28"/>
              </w:rPr>
              <w:t>好该项目</w:t>
            </w:r>
            <w:r w:rsidRPr="000074EF">
              <w:rPr>
                <w:rFonts w:ascii="FangSong" w:eastAsia="FangSong" w:hAnsi="FangSong" w:hint="eastAsia"/>
                <w:sz w:val="24"/>
                <w:szCs w:val="28"/>
              </w:rPr>
              <w:t>，</w:t>
            </w:r>
            <w:r w:rsidRPr="000074EF">
              <w:rPr>
                <w:rFonts w:ascii="FangSong" w:eastAsia="FangSong" w:hAnsi="FangSong"/>
                <w:sz w:val="24"/>
                <w:szCs w:val="28"/>
              </w:rPr>
              <w:t>提供的各项服务承诺。</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sz w:val="24"/>
                <w:szCs w:val="28"/>
              </w:rPr>
              <w:t>服务内容详实具体、可操作性强的得</w:t>
            </w:r>
            <w:r w:rsidR="00776B13">
              <w:rPr>
                <w:rFonts w:ascii="FangSong" w:eastAsia="FangSong" w:hAnsi="FangSong"/>
                <w:sz w:val="24"/>
                <w:szCs w:val="28"/>
              </w:rPr>
              <w:t>3</w:t>
            </w:r>
            <w:r w:rsidRPr="000074EF">
              <w:rPr>
                <w:rFonts w:ascii="FangSong" w:eastAsia="FangSong" w:hAnsi="FangSong"/>
                <w:sz w:val="24"/>
                <w:szCs w:val="28"/>
              </w:rPr>
              <w:t>分</w:t>
            </w:r>
            <w:r w:rsidRPr="000074EF">
              <w:rPr>
                <w:rFonts w:ascii="FangSong" w:eastAsia="FangSong" w:hAnsi="FangSong" w:hint="eastAsia"/>
                <w:sz w:val="24"/>
                <w:szCs w:val="28"/>
              </w:rPr>
              <w:t>；</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sz w:val="24"/>
                <w:szCs w:val="28"/>
              </w:rPr>
              <w:t xml:space="preserve">服务内容比较详实具体、具有较强可操作性的得 </w:t>
            </w:r>
            <w:r w:rsidRPr="000074EF">
              <w:rPr>
                <w:rFonts w:ascii="FangSong" w:eastAsia="FangSong" w:hAnsi="FangSong" w:hint="eastAsia"/>
                <w:sz w:val="24"/>
                <w:szCs w:val="28"/>
              </w:rPr>
              <w:t>2</w:t>
            </w:r>
            <w:r w:rsidRPr="000074EF">
              <w:rPr>
                <w:rFonts w:ascii="FangSong" w:eastAsia="FangSong" w:hAnsi="FangSong"/>
                <w:sz w:val="24"/>
                <w:szCs w:val="28"/>
              </w:rPr>
              <w:t xml:space="preserve"> 分</w:t>
            </w:r>
            <w:r w:rsidRPr="000074EF">
              <w:rPr>
                <w:rFonts w:ascii="FangSong" w:eastAsia="FangSong" w:hAnsi="FangSong" w:hint="eastAsia"/>
                <w:sz w:val="24"/>
                <w:szCs w:val="28"/>
              </w:rPr>
              <w:t>；</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sz w:val="24"/>
                <w:szCs w:val="28"/>
              </w:rPr>
              <w:t>服务内容不详实、可操作性一般的得 1 分</w:t>
            </w:r>
            <w:r w:rsidRPr="000074EF">
              <w:rPr>
                <w:rFonts w:ascii="FangSong" w:eastAsia="FangSong" w:hAnsi="FangSong" w:hint="eastAsia"/>
                <w:sz w:val="24"/>
                <w:szCs w:val="28"/>
              </w:rPr>
              <w:t>；</w:t>
            </w:r>
          </w:p>
          <w:p w:rsidR="002265F7" w:rsidRPr="000074EF" w:rsidRDefault="00F71EE7">
            <w:pPr>
              <w:adjustRightInd w:val="0"/>
              <w:jc w:val="left"/>
              <w:rPr>
                <w:rFonts w:ascii="FangSong" w:eastAsia="FangSong" w:hAnsi="FangSong"/>
                <w:sz w:val="24"/>
                <w:szCs w:val="28"/>
              </w:rPr>
            </w:pPr>
            <w:r w:rsidRPr="000074EF">
              <w:rPr>
                <w:rFonts w:ascii="FangSong" w:eastAsia="FangSong" w:hAnsi="FangSong"/>
                <w:sz w:val="24"/>
                <w:szCs w:val="28"/>
              </w:rPr>
              <w:t>不提供或差的不得分</w:t>
            </w:r>
            <w:r w:rsidRPr="000074EF">
              <w:rPr>
                <w:rFonts w:ascii="FangSong" w:eastAsia="FangSong" w:hAnsi="FangSong" w:hint="eastAsia"/>
                <w:sz w:val="24"/>
                <w:szCs w:val="28"/>
              </w:rPr>
              <w:t>。</w:t>
            </w:r>
          </w:p>
        </w:tc>
      </w:tr>
      <w:tr w:rsidR="002265F7" w:rsidRPr="000074EF">
        <w:trPr>
          <w:trHeight w:val="1201"/>
          <w:jc w:val="center"/>
        </w:trPr>
        <w:tc>
          <w:tcPr>
            <w:tcW w:w="581"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9</w:t>
            </w:r>
          </w:p>
        </w:tc>
        <w:tc>
          <w:tcPr>
            <w:tcW w:w="1156" w:type="dxa"/>
            <w:vAlign w:val="center"/>
          </w:tcPr>
          <w:p w:rsidR="00207DEB"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投标</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报价</w:t>
            </w:r>
          </w:p>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w:t>
            </w:r>
            <w:r w:rsidR="000074EF" w:rsidRPr="000074EF">
              <w:rPr>
                <w:rFonts w:ascii="FangSong" w:eastAsia="FangSong" w:hAnsi="FangSong" w:cs="宋体"/>
                <w:sz w:val="24"/>
                <w:szCs w:val="28"/>
              </w:rPr>
              <w:t>30</w:t>
            </w:r>
            <w:r w:rsidRPr="000074EF">
              <w:rPr>
                <w:rFonts w:ascii="FangSong" w:eastAsia="FangSong" w:hAnsi="FangSong" w:cs="宋体" w:hint="eastAsia"/>
                <w:sz w:val="24"/>
                <w:szCs w:val="28"/>
              </w:rPr>
              <w:t>分）</w:t>
            </w:r>
          </w:p>
        </w:tc>
        <w:tc>
          <w:tcPr>
            <w:tcW w:w="1482" w:type="dxa"/>
            <w:vAlign w:val="center"/>
          </w:tcPr>
          <w:p w:rsidR="002265F7" w:rsidRPr="000074EF" w:rsidRDefault="00F71EE7">
            <w:pPr>
              <w:pStyle w:val="a6"/>
              <w:jc w:val="center"/>
              <w:rPr>
                <w:rFonts w:ascii="FangSong" w:eastAsia="FangSong" w:hAnsi="FangSong" w:cs="宋体"/>
                <w:sz w:val="24"/>
                <w:szCs w:val="28"/>
              </w:rPr>
            </w:pPr>
            <w:r w:rsidRPr="000074EF">
              <w:rPr>
                <w:rFonts w:ascii="FangSong" w:eastAsia="FangSong" w:hAnsi="FangSong" w:cs="宋体" w:hint="eastAsia"/>
                <w:sz w:val="24"/>
                <w:szCs w:val="28"/>
              </w:rPr>
              <w:t>投标报价</w:t>
            </w:r>
          </w:p>
        </w:tc>
        <w:tc>
          <w:tcPr>
            <w:tcW w:w="945" w:type="dxa"/>
            <w:vAlign w:val="center"/>
          </w:tcPr>
          <w:p w:rsidR="002265F7" w:rsidRPr="000074EF" w:rsidRDefault="000074EF">
            <w:pPr>
              <w:pStyle w:val="a6"/>
              <w:jc w:val="center"/>
              <w:rPr>
                <w:rFonts w:ascii="FangSong" w:eastAsia="FangSong" w:hAnsi="FangSong" w:cs="宋体"/>
                <w:color w:val="000000" w:themeColor="text1"/>
                <w:sz w:val="24"/>
                <w:szCs w:val="28"/>
              </w:rPr>
            </w:pPr>
            <w:r w:rsidRPr="000074EF">
              <w:rPr>
                <w:rFonts w:ascii="FangSong" w:eastAsia="FangSong" w:hAnsi="FangSong" w:cs="宋体"/>
                <w:color w:val="000000" w:themeColor="text1"/>
                <w:sz w:val="24"/>
                <w:szCs w:val="28"/>
              </w:rPr>
              <w:t>30</w:t>
            </w:r>
          </w:p>
        </w:tc>
        <w:tc>
          <w:tcPr>
            <w:tcW w:w="5798" w:type="dxa"/>
            <w:vAlign w:val="center"/>
          </w:tcPr>
          <w:p w:rsidR="002265F7" w:rsidRPr="000074EF" w:rsidRDefault="00D24DCF">
            <w:pPr>
              <w:pStyle w:val="a6"/>
              <w:jc w:val="left"/>
              <w:rPr>
                <w:rFonts w:ascii="FangSong" w:eastAsia="FangSong" w:hAnsi="FangSong"/>
                <w:color w:val="000000" w:themeColor="text1"/>
                <w:sz w:val="24"/>
                <w:szCs w:val="28"/>
              </w:rPr>
            </w:pPr>
            <w:r>
              <w:rPr>
                <w:rFonts w:ascii="仿宋" w:eastAsia="仿宋" w:hAnsi="仿宋" w:hint="eastAsia"/>
                <w:sz w:val="24"/>
              </w:rPr>
              <w:t>将评标委员会修正后的入围投标人的评标价，以最低报价为基准价，定基准价的价格评分为</w:t>
            </w:r>
            <w:r>
              <w:rPr>
                <w:rFonts w:ascii="仿宋" w:eastAsia="仿宋" w:hAnsi="仿宋"/>
                <w:sz w:val="24"/>
              </w:rPr>
              <w:t>30</w:t>
            </w:r>
            <w:r>
              <w:rPr>
                <w:rFonts w:ascii="仿宋" w:eastAsia="仿宋" w:hAnsi="仿宋" w:hint="eastAsia"/>
                <w:sz w:val="24"/>
              </w:rPr>
              <w:t>分。其他投标报价的得分＝</w:t>
            </w:r>
            <w:r>
              <w:rPr>
                <w:rFonts w:ascii="仿宋" w:eastAsia="仿宋" w:hAnsi="仿宋"/>
                <w:sz w:val="24"/>
              </w:rPr>
              <w:t>30</w:t>
            </w:r>
            <w:r>
              <w:rPr>
                <w:rFonts w:ascii="仿宋" w:eastAsia="仿宋" w:hAnsi="仿宋" w:hint="eastAsia"/>
                <w:sz w:val="24"/>
              </w:rPr>
              <w:t>×（基准价/其他报价）。由此算出各投标人的投标报价得分。</w:t>
            </w:r>
          </w:p>
        </w:tc>
      </w:tr>
    </w:tbl>
    <w:p w:rsidR="002265F7" w:rsidRDefault="002265F7"/>
    <w:sectPr w:rsidR="002265F7" w:rsidSect="00F91E39">
      <w:footerReference w:type="default" r:id="rId7"/>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6EC" w:rsidRDefault="003916EC">
      <w:r>
        <w:separator/>
      </w:r>
    </w:p>
  </w:endnote>
  <w:endnote w:type="continuationSeparator" w:id="0">
    <w:p w:rsidR="003916EC" w:rsidRDefault="0039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39" w:rsidRDefault="00F91E39">
    <w:pPr>
      <w:pStyle w:val="a9"/>
      <w:jc w:val="center"/>
    </w:pPr>
  </w:p>
  <w:p w:rsidR="002265F7" w:rsidRDefault="002265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36700"/>
      <w:docPartObj>
        <w:docPartGallery w:val="Page Numbers (Bottom of Page)"/>
        <w:docPartUnique/>
      </w:docPartObj>
    </w:sdtPr>
    <w:sdtContent>
      <w:p w:rsidR="00F91E39" w:rsidRDefault="00F91E39">
        <w:pPr>
          <w:pStyle w:val="a9"/>
          <w:jc w:val="center"/>
        </w:pPr>
        <w:r>
          <w:fldChar w:fldCharType="begin"/>
        </w:r>
        <w:r>
          <w:instrText>PAGE   \* MERGEFORMAT</w:instrText>
        </w:r>
        <w:r>
          <w:fldChar w:fldCharType="separate"/>
        </w:r>
        <w:r>
          <w:rPr>
            <w:lang w:val="zh-CN"/>
          </w:rPr>
          <w:t>2</w:t>
        </w:r>
        <w:r>
          <w:fldChar w:fldCharType="end"/>
        </w:r>
      </w:p>
    </w:sdtContent>
  </w:sdt>
  <w:p w:rsidR="00F91E39" w:rsidRDefault="00F91E3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6EC" w:rsidRDefault="003916EC">
      <w:r>
        <w:separator/>
      </w:r>
    </w:p>
  </w:footnote>
  <w:footnote w:type="continuationSeparator" w:id="0">
    <w:p w:rsidR="003916EC" w:rsidRDefault="0039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M2ZmEyY2U4ZWVkMTUyNmViNDg1NDJlNjU4OTU3YTUifQ=="/>
  </w:docVars>
  <w:rsids>
    <w:rsidRoot w:val="7F751678"/>
    <w:rsid w:val="000074EF"/>
    <w:rsid w:val="001177C7"/>
    <w:rsid w:val="00193FB5"/>
    <w:rsid w:val="001B01E4"/>
    <w:rsid w:val="00207DEB"/>
    <w:rsid w:val="002265F7"/>
    <w:rsid w:val="002846EA"/>
    <w:rsid w:val="00306973"/>
    <w:rsid w:val="003916EC"/>
    <w:rsid w:val="0047725D"/>
    <w:rsid w:val="004C235F"/>
    <w:rsid w:val="005D3BD6"/>
    <w:rsid w:val="006630BD"/>
    <w:rsid w:val="00683B1C"/>
    <w:rsid w:val="006C2FA8"/>
    <w:rsid w:val="00776B13"/>
    <w:rsid w:val="00791E3F"/>
    <w:rsid w:val="007C3BEC"/>
    <w:rsid w:val="00802B26"/>
    <w:rsid w:val="00835FD2"/>
    <w:rsid w:val="00837E60"/>
    <w:rsid w:val="00A10B06"/>
    <w:rsid w:val="00A743C3"/>
    <w:rsid w:val="00A874A4"/>
    <w:rsid w:val="00A96D85"/>
    <w:rsid w:val="00AE04A6"/>
    <w:rsid w:val="00B55684"/>
    <w:rsid w:val="00C04E0C"/>
    <w:rsid w:val="00CA717D"/>
    <w:rsid w:val="00CD588A"/>
    <w:rsid w:val="00D24DCF"/>
    <w:rsid w:val="00D74B06"/>
    <w:rsid w:val="00D76816"/>
    <w:rsid w:val="00D90081"/>
    <w:rsid w:val="00DF2659"/>
    <w:rsid w:val="00E621ED"/>
    <w:rsid w:val="00EE3615"/>
    <w:rsid w:val="00F62CA7"/>
    <w:rsid w:val="00F71EE7"/>
    <w:rsid w:val="00F91E39"/>
    <w:rsid w:val="043438CC"/>
    <w:rsid w:val="068A2359"/>
    <w:rsid w:val="06E8731C"/>
    <w:rsid w:val="0B2B5A29"/>
    <w:rsid w:val="0D3C6E7E"/>
    <w:rsid w:val="0DD677EA"/>
    <w:rsid w:val="0E571CD2"/>
    <w:rsid w:val="0E8568F8"/>
    <w:rsid w:val="0E860D58"/>
    <w:rsid w:val="12E53293"/>
    <w:rsid w:val="138A3DD6"/>
    <w:rsid w:val="13FA0E17"/>
    <w:rsid w:val="14327E28"/>
    <w:rsid w:val="14DA2F92"/>
    <w:rsid w:val="1A7F24BA"/>
    <w:rsid w:val="1C2F4C4D"/>
    <w:rsid w:val="1CF37303"/>
    <w:rsid w:val="20711CD8"/>
    <w:rsid w:val="21F41A5B"/>
    <w:rsid w:val="25AE752B"/>
    <w:rsid w:val="275645F1"/>
    <w:rsid w:val="279C004F"/>
    <w:rsid w:val="2AE46F80"/>
    <w:rsid w:val="2C646B95"/>
    <w:rsid w:val="2CC951D1"/>
    <w:rsid w:val="2EF16FF1"/>
    <w:rsid w:val="3200110E"/>
    <w:rsid w:val="331371D9"/>
    <w:rsid w:val="345D4AEB"/>
    <w:rsid w:val="35B5220F"/>
    <w:rsid w:val="396D6FEF"/>
    <w:rsid w:val="3A0E0140"/>
    <w:rsid w:val="3C485B8B"/>
    <w:rsid w:val="3CED04E1"/>
    <w:rsid w:val="3DA52297"/>
    <w:rsid w:val="3F614C2C"/>
    <w:rsid w:val="41576607"/>
    <w:rsid w:val="41984EBF"/>
    <w:rsid w:val="45AE268E"/>
    <w:rsid w:val="45B44292"/>
    <w:rsid w:val="461E170B"/>
    <w:rsid w:val="46A50E9C"/>
    <w:rsid w:val="488A3A9A"/>
    <w:rsid w:val="4A1779D0"/>
    <w:rsid w:val="4B9940C8"/>
    <w:rsid w:val="4BF61CFD"/>
    <w:rsid w:val="4D2B071F"/>
    <w:rsid w:val="4D6A028A"/>
    <w:rsid w:val="4D9F3C41"/>
    <w:rsid w:val="4DCE3A17"/>
    <w:rsid w:val="4DDB7F97"/>
    <w:rsid w:val="4F8627FB"/>
    <w:rsid w:val="51031C29"/>
    <w:rsid w:val="514D2D34"/>
    <w:rsid w:val="525E7A5F"/>
    <w:rsid w:val="548337AD"/>
    <w:rsid w:val="55D06EDC"/>
    <w:rsid w:val="56081A26"/>
    <w:rsid w:val="5704647A"/>
    <w:rsid w:val="572B3C88"/>
    <w:rsid w:val="57FA1FD8"/>
    <w:rsid w:val="59123351"/>
    <w:rsid w:val="5A44257A"/>
    <w:rsid w:val="5CCC2D25"/>
    <w:rsid w:val="5D301FF8"/>
    <w:rsid w:val="5DB06C95"/>
    <w:rsid w:val="612031E2"/>
    <w:rsid w:val="625E13B5"/>
    <w:rsid w:val="62782477"/>
    <w:rsid w:val="67FB439B"/>
    <w:rsid w:val="68872199"/>
    <w:rsid w:val="69CB598D"/>
    <w:rsid w:val="6C7C7008"/>
    <w:rsid w:val="6E1F1145"/>
    <w:rsid w:val="70AB1C6A"/>
    <w:rsid w:val="722F0D1D"/>
    <w:rsid w:val="72AA7CFF"/>
    <w:rsid w:val="744321B9"/>
    <w:rsid w:val="76A54FA8"/>
    <w:rsid w:val="77190015"/>
    <w:rsid w:val="79695CC0"/>
    <w:rsid w:val="7B98728E"/>
    <w:rsid w:val="7C4202A8"/>
    <w:rsid w:val="7EF976A3"/>
    <w:rsid w:val="7F47513F"/>
    <w:rsid w:val="7F6C4CBA"/>
    <w:rsid w:val="7F75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E092F"/>
  <w15:docId w15:val="{6834582F-F052-4F84-9A28-31FE308C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6" w:lineRule="auto"/>
      <w:jc w:val="left"/>
      <w:outlineLvl w:val="2"/>
    </w:pPr>
    <w:rPr>
      <w:rFonts w:eastAsia="黑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uiPriority w:val="99"/>
    <w:qFormat/>
    <w:pPr>
      <w:jc w:val="left"/>
    </w:pPr>
  </w:style>
  <w:style w:type="paragraph" w:styleId="a6">
    <w:name w:val="Plain Text"/>
    <w:basedOn w:val="a"/>
    <w:qFormat/>
    <w:rPr>
      <w:rFonts w:ascii="宋体" w:hAnsi="Courier New"/>
      <w:szCs w:val="20"/>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ae">
    <w:name w:val="Title"/>
    <w:basedOn w:val="a"/>
    <w:next w:val="a"/>
    <w:qFormat/>
    <w:pPr>
      <w:spacing w:before="240" w:after="60"/>
      <w:jc w:val="center"/>
      <w:outlineLvl w:val="0"/>
    </w:pPr>
    <w:rPr>
      <w:rFonts w:ascii="Cambria" w:hAnsi="Cambria"/>
      <w:b/>
      <w:bCs/>
      <w:sz w:val="32"/>
      <w:szCs w:val="32"/>
    </w:rPr>
  </w:style>
  <w:style w:type="paragraph" w:styleId="af">
    <w:name w:val="Body Text First Indent"/>
    <w:basedOn w:val="a0"/>
    <w:qFormat/>
    <w:pPr>
      <w:ind w:firstLineChars="100" w:firstLine="420"/>
    </w:p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rPr>
  </w:style>
  <w:style w:type="character" w:styleId="af2">
    <w:name w:val="annotation reference"/>
    <w:uiPriority w:val="99"/>
    <w:qFormat/>
    <w:rPr>
      <w:sz w:val="21"/>
      <w:szCs w:val="21"/>
    </w:rPr>
  </w:style>
  <w:style w:type="paragraph" w:customStyle="1" w:styleId="1">
    <w:name w:val="列出段落1"/>
    <w:basedOn w:val="a"/>
    <w:uiPriority w:val="99"/>
    <w:qFormat/>
    <w:pPr>
      <w:ind w:firstLineChars="200" w:firstLine="420"/>
    </w:pPr>
    <w:rPr>
      <w:rFonts w:eastAsia="宋体"/>
      <w:szCs w:val="21"/>
    </w:rPr>
  </w:style>
  <w:style w:type="paragraph" w:styleId="af3">
    <w:name w:val="List Paragraph"/>
    <w:basedOn w:val="a"/>
    <w:uiPriority w:val="34"/>
    <w:unhideWhenUsed/>
    <w:qFormat/>
    <w:pPr>
      <w:ind w:firstLineChars="200" w:firstLine="420"/>
    </w:pPr>
    <w:rPr>
      <w:rFonts w:ascii="Calibri" w:eastAsia="宋体" w:hAnsi="Calibri"/>
      <w:szCs w:val="22"/>
    </w:rPr>
  </w:style>
  <w:style w:type="character" w:customStyle="1" w:styleId="3H3l3CT222BoldHeadbhlevel3PIM3Level3HeadsChar">
    <w:name w:val="样式 标题 3H3l3CT标题222Bold Headbhlevel_3PIM 3Level 3 Heads... Char"/>
    <w:link w:val="3H3l3CT222BoldHeadbhlevel3PIM3Level3Heads"/>
    <w:qFormat/>
    <w:rPr>
      <w:rFonts w:ascii="宋体" w:hAnsi="宋体"/>
      <w:color w:val="000000"/>
    </w:rPr>
  </w:style>
  <w:style w:type="paragraph" w:customStyle="1" w:styleId="3H3l3CT222BoldHeadbhlevel3PIM3Level3Heads">
    <w:name w:val="样式 标题 3H3l3CT标题222Bold Headbhlevel_3PIM 3Level 3 Heads..."/>
    <w:basedOn w:val="3"/>
    <w:link w:val="3H3l3CT222BoldHeadbhlevel3PIM3Level3HeadsChar"/>
    <w:qFormat/>
    <w:rPr>
      <w:rFonts w:ascii="宋体" w:hAnsi="宋体"/>
      <w:color w:val="000000"/>
    </w:rPr>
  </w:style>
  <w:style w:type="paragraph" w:customStyle="1" w:styleId="Default">
    <w:name w:val="Default"/>
    <w:basedOn w:val="a"/>
    <w:qFormat/>
    <w:pPr>
      <w:autoSpaceDE w:val="0"/>
      <w:autoSpaceDN w:val="0"/>
      <w:adjustRightInd w:val="0"/>
      <w:jc w:val="left"/>
    </w:pPr>
    <w:rPr>
      <w:color w:val="000000"/>
      <w:kern w:val="0"/>
      <w:sz w:val="24"/>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ac">
    <w:name w:val="页眉 字符"/>
    <w:basedOn w:val="a1"/>
    <w:link w:val="ab"/>
    <w:qFormat/>
    <w:rPr>
      <w:rFonts w:asciiTheme="minorHAnsi" w:eastAsiaTheme="minorEastAsia" w:hAnsiTheme="minorHAnsi" w:cstheme="minorBidi"/>
      <w:kern w:val="2"/>
      <w:sz w:val="18"/>
      <w:szCs w:val="18"/>
    </w:rPr>
  </w:style>
  <w:style w:type="character" w:customStyle="1" w:styleId="aa">
    <w:name w:val="页脚 字符"/>
    <w:basedOn w:val="a1"/>
    <w:link w:val="a9"/>
    <w:uiPriority w:val="99"/>
    <w:qFormat/>
    <w:rPr>
      <w:rFonts w:asciiTheme="minorHAnsi" w:eastAsiaTheme="minorEastAsia" w:hAnsiTheme="minorHAnsi" w:cstheme="minorBidi"/>
      <w:kern w:val="2"/>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customStyle="1" w:styleId="30">
    <w:name w:val="修订3"/>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224</Words>
  <Characters>1283</Characters>
  <Application>Microsoft Office Word</Application>
  <DocSecurity>0</DocSecurity>
  <Lines>10</Lines>
  <Paragraphs>3</Paragraphs>
  <ScaleCrop>false</ScaleCrop>
  <Company>Microsoft</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dc:creator>
  <cp:lastModifiedBy>Administrator</cp:lastModifiedBy>
  <cp:revision>21</cp:revision>
  <cp:lastPrinted>2023-12-27T08:43:00Z</cp:lastPrinted>
  <dcterms:created xsi:type="dcterms:W3CDTF">2022-09-19T07:08:00Z</dcterms:created>
  <dcterms:modified xsi:type="dcterms:W3CDTF">2023-12-27T08:45:00Z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C81C54F3724843ABB1EE6F6EF4E760F6_13</vt:lpwstr>
  </property>
</Properties>
</file>