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B0D3E">
      <w:pPr>
        <w:widowControl/>
        <w:spacing w:line="600" w:lineRule="exact"/>
        <w:jc w:val="center"/>
        <w:rPr>
          <w:rFonts w:cs="Helvetica" w:asciiTheme="minorEastAsia" w:hAnsiTheme="minorEastAsia" w:eastAsiaTheme="minorEastAsia"/>
          <w:b/>
          <w:color w:val="000000" w:themeColor="text1"/>
          <w:kern w:val="0"/>
          <w:sz w:val="36"/>
          <w:szCs w:val="36"/>
          <w14:textFill>
            <w14:solidFill>
              <w14:schemeClr w14:val="tx1"/>
            </w14:solidFill>
          </w14:textFill>
        </w:rPr>
      </w:pPr>
      <w:bookmarkStart w:id="0" w:name="_Toc12355_WPSOffice_Level1"/>
      <w:r>
        <w:rPr>
          <w:rFonts w:hint="eastAsia" w:cs="Helvetica" w:asciiTheme="minorEastAsia" w:hAnsiTheme="minorEastAsia" w:eastAsiaTheme="minorEastAsia"/>
          <w:b/>
          <w:color w:val="000000" w:themeColor="text1"/>
          <w:kern w:val="0"/>
          <w:sz w:val="36"/>
          <w:szCs w:val="36"/>
          <w14:textFill>
            <w14:solidFill>
              <w14:schemeClr w14:val="tx1"/>
            </w14:solidFill>
          </w14:textFill>
        </w:rPr>
        <w:t>江门市技师学院</w:t>
      </w:r>
    </w:p>
    <w:p w14:paraId="007D777A">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潮连校区心理咨询室改造项目</w:t>
      </w:r>
      <w:r>
        <w:rPr>
          <w:rFonts w:hint="eastAsia" w:cs="Helvetica" w:asciiTheme="minorEastAsia" w:hAnsiTheme="minorEastAsia" w:eastAsiaTheme="minorEastAsia"/>
          <w:b/>
          <w:kern w:val="0"/>
          <w:sz w:val="36"/>
          <w:szCs w:val="36"/>
        </w:rPr>
        <w:t>需求书</w:t>
      </w:r>
    </w:p>
    <w:p w14:paraId="40460E5B">
      <w:pPr>
        <w:widowControl/>
        <w:spacing w:line="600" w:lineRule="exact"/>
        <w:jc w:val="center"/>
        <w:rPr>
          <w:rFonts w:hint="eastAsia" w:cs="宋体" w:asciiTheme="minorEastAsia" w:hAnsiTheme="minorEastAsia" w:eastAsiaTheme="minorEastAsia"/>
          <w:b/>
          <w:bCs/>
          <w:kern w:val="0"/>
          <w:szCs w:val="30"/>
          <w:lang w:val="en-US" w:eastAsia="zh-CN"/>
        </w:rPr>
      </w:pPr>
      <w:r>
        <w:rPr>
          <w:rFonts w:hint="eastAsia" w:cs="宋体" w:asciiTheme="minorEastAsia" w:hAnsiTheme="minorEastAsia" w:eastAsiaTheme="minorEastAsia"/>
          <w:b/>
          <w:bCs/>
          <w:kern w:val="0"/>
          <w:szCs w:val="30"/>
        </w:rPr>
        <w:t>第一章 用户需求书</w:t>
      </w:r>
      <w:bookmarkEnd w:id="0"/>
    </w:p>
    <w:p w14:paraId="70867B55">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27"/>
        <w:gridCol w:w="3416"/>
        <w:gridCol w:w="1733"/>
        <w:gridCol w:w="2492"/>
      </w:tblGrid>
      <w:tr w14:paraId="4EE455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27" w:type="dxa"/>
            <w:vAlign w:val="center"/>
          </w:tcPr>
          <w:p w14:paraId="62DD9B6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416" w:type="dxa"/>
            <w:vAlign w:val="center"/>
          </w:tcPr>
          <w:p w14:paraId="0E8B884D">
            <w:pPr>
              <w:jc w:val="cente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pPr>
            <w:r>
              <w:rPr>
                <w:rFonts w:hint="eastAsia" w:cs="Helvetica" w:asciiTheme="minorEastAsia" w:hAnsiTheme="minorEastAsia" w:eastAsiaTheme="minorEastAsia"/>
                <w:color w:val="000000" w:themeColor="text1"/>
                <w:kern w:val="0"/>
                <w:sz w:val="24"/>
                <w:szCs w:val="24"/>
                <w14:textFill>
                  <w14:solidFill>
                    <w14:schemeClr w14:val="tx1"/>
                  </w14:solidFill>
                </w14:textFill>
              </w:rPr>
              <w:t>江门市技师学院潮连校区心理咨询室改造项目</w:t>
            </w:r>
          </w:p>
        </w:tc>
        <w:tc>
          <w:tcPr>
            <w:tcW w:w="1733" w:type="dxa"/>
            <w:vAlign w:val="center"/>
          </w:tcPr>
          <w:p w14:paraId="76F3006D">
            <w:pPr>
              <w:spacing w:line="360" w:lineRule="auto"/>
              <w:jc w:val="center"/>
              <w:rPr>
                <w:rFonts w:hint="eastAsia" w:eastAsia="宋体" w:cs="宋体" w:asciiTheme="minorEastAsia" w:hAnsiTheme="minorEastAsia"/>
                <w:bCs/>
                <w:kern w:val="0"/>
                <w:sz w:val="24"/>
                <w:szCs w:val="24"/>
                <w:lang w:val="en-US" w:eastAsia="zh-CN"/>
              </w:rPr>
            </w:pPr>
            <w:r>
              <w:rPr>
                <w:rFonts w:hint="eastAsia" w:ascii="宋体" w:hAnsi="宋体" w:eastAsia="宋体" w:cs="宋体"/>
                <w:sz w:val="24"/>
                <w:szCs w:val="24"/>
              </w:rPr>
              <w:t>项目编号</w:t>
            </w:r>
          </w:p>
        </w:tc>
        <w:tc>
          <w:tcPr>
            <w:tcW w:w="2492" w:type="dxa"/>
            <w:vAlign w:val="center"/>
          </w:tcPr>
          <w:p w14:paraId="58DE3AA3">
            <w:pPr>
              <w:spacing w:line="360" w:lineRule="auto"/>
              <w:jc w:val="cente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zwb-cgzx-2026-21</w:t>
            </w:r>
          </w:p>
        </w:tc>
      </w:tr>
      <w:tr w14:paraId="254084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27" w:type="dxa"/>
            <w:vAlign w:val="center"/>
          </w:tcPr>
          <w:p w14:paraId="4229A08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416" w:type="dxa"/>
            <w:vAlign w:val="center"/>
          </w:tcPr>
          <w:p w14:paraId="4FDD9EE6">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¥29316.5元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大写：人民币贰万玖仟叁佰壹拾陆元伍角整</w:t>
            </w:r>
            <w:r>
              <w:rPr>
                <w:rFonts w:hint="eastAsia" w:ascii="宋体" w:hAnsi="宋体" w:eastAsia="宋体" w:cs="宋体"/>
                <w:sz w:val="24"/>
                <w:szCs w:val="24"/>
                <w:lang w:eastAsia="zh-CN"/>
              </w:rPr>
              <w:t>）</w:t>
            </w:r>
          </w:p>
        </w:tc>
        <w:tc>
          <w:tcPr>
            <w:tcW w:w="1733" w:type="dxa"/>
            <w:vAlign w:val="center"/>
          </w:tcPr>
          <w:p w14:paraId="7562BF55">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2" w:type="dxa"/>
            <w:vAlign w:val="center"/>
          </w:tcPr>
          <w:p w14:paraId="3E06BF1C">
            <w:pPr>
              <w:spacing w:line="24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合同签订生效之日起30日历日内完成所有工作并通过验收</w:t>
            </w:r>
          </w:p>
        </w:tc>
      </w:tr>
      <w:tr w14:paraId="205508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27" w:type="dxa"/>
            <w:vAlign w:val="center"/>
          </w:tcPr>
          <w:p w14:paraId="2910024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416" w:type="dxa"/>
            <w:vAlign w:val="center"/>
          </w:tcPr>
          <w:p w14:paraId="4D46D6D3">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28"/>
                <w:sz w:val="24"/>
                <w:szCs w:val="24"/>
                <w14:textFill>
                  <w14:solidFill>
                    <w14:schemeClr w14:val="tx1"/>
                  </w14:solidFill>
                </w14:textFill>
              </w:rPr>
              <w:t>最低评标价法</w:t>
            </w:r>
          </w:p>
        </w:tc>
        <w:tc>
          <w:tcPr>
            <w:tcW w:w="1733" w:type="dxa"/>
            <w:vAlign w:val="center"/>
          </w:tcPr>
          <w:p w14:paraId="623398A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92" w:type="dxa"/>
            <w:vAlign w:val="center"/>
          </w:tcPr>
          <w:p w14:paraId="6578AF6E">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kern w:val="0"/>
                <w:sz w:val="24"/>
                <w:szCs w:val="24"/>
              </w:rPr>
              <w:t>是</w:t>
            </w:r>
          </w:p>
        </w:tc>
      </w:tr>
      <w:tr w14:paraId="761E29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27" w:type="dxa"/>
            <w:vAlign w:val="center"/>
          </w:tcPr>
          <w:p w14:paraId="55AD70FE">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416" w:type="dxa"/>
            <w:vAlign w:val="center"/>
          </w:tcPr>
          <w:p w14:paraId="79EA3CF6">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余</w:t>
            </w:r>
            <w:r>
              <w:rPr>
                <w:rFonts w:hint="eastAsia" w:cs="宋体" w:asciiTheme="minorEastAsia" w:hAnsiTheme="minorEastAsia" w:eastAsiaTheme="minorEastAsia"/>
                <w:bCs/>
                <w:kern w:val="0"/>
                <w:sz w:val="24"/>
                <w:szCs w:val="24"/>
              </w:rPr>
              <w:t>老师</w:t>
            </w:r>
          </w:p>
        </w:tc>
        <w:tc>
          <w:tcPr>
            <w:tcW w:w="1733" w:type="dxa"/>
            <w:vAlign w:val="center"/>
          </w:tcPr>
          <w:p w14:paraId="0FC25F6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4CDE0415">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color w:val="333333"/>
                <w:sz w:val="24"/>
                <w:szCs w:val="24"/>
                <w:shd w:val="clear" w:color="auto" w:fill="FFFFFF"/>
              </w:rPr>
              <w:t>0750-3728581</w:t>
            </w:r>
          </w:p>
        </w:tc>
      </w:tr>
    </w:tbl>
    <w:p w14:paraId="1F3387B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5DB7D40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0E12AFD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114C816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3.投标人为“广东政府采购智慧云平台电子卖场”装修工程</w:t>
      </w:r>
      <w:r>
        <w:rPr>
          <w:rFonts w:hint="eastAsia" w:cs="宋体" w:asciiTheme="minorEastAsia" w:hAnsiTheme="minorEastAsia" w:eastAsiaTheme="minorEastAsia"/>
          <w:b/>
          <w:bCs/>
          <w:color w:val="auto"/>
          <w:kern w:val="0"/>
          <w:sz w:val="28"/>
          <w:szCs w:val="28"/>
          <w:highlight w:val="none"/>
        </w:rPr>
        <w:t>（类别代码</w:t>
      </w:r>
      <w:r>
        <w:rPr>
          <w:rFonts w:hint="eastAsia" w:cs="宋体" w:asciiTheme="minorEastAsia" w:hAnsiTheme="minorEastAsia" w:eastAsiaTheme="minorEastAsia"/>
          <w:b/>
          <w:bCs/>
          <w:color w:val="auto"/>
          <w:kern w:val="0"/>
          <w:sz w:val="28"/>
          <w:szCs w:val="28"/>
        </w:rPr>
        <w:t>B07000000</w:t>
      </w:r>
      <w:r>
        <w:rPr>
          <w:rFonts w:hint="eastAsia" w:cs="宋体" w:asciiTheme="minorEastAsia" w:hAnsiTheme="minorEastAsia" w:eastAsiaTheme="minorEastAsia"/>
          <w:b/>
          <w:bCs/>
          <w:color w:val="auto"/>
          <w:kern w:val="0"/>
          <w:sz w:val="28"/>
          <w:szCs w:val="28"/>
          <w:highlight w:val="none"/>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的定点供应商，且其服务区域明确涵盖江门市。</w:t>
      </w:r>
    </w:p>
    <w:p w14:paraId="5BD6EBC8">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三、现场踏勘</w:t>
      </w:r>
    </w:p>
    <w:p w14:paraId="3D200B90">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采购人不集中组织现场勘察，</w:t>
      </w:r>
      <w:r>
        <w:rPr>
          <w:rFonts w:hint="eastAsia" w:cs="宋体" w:asciiTheme="minorEastAsia" w:hAnsiTheme="minorEastAsia" w:eastAsiaTheme="minorEastAsia"/>
          <w:bCs/>
          <w:kern w:val="0"/>
          <w:sz w:val="28"/>
          <w:szCs w:val="28"/>
        </w:rPr>
        <w:t>由投标人按照采购要求自行组织踏勘，熟悉施工现场的地形、交通、周边环境等情况，以获取可能影响报价的直接资料。各投标人应根据现场踏勘实际情况、工程量清单等资料，自行复核</w:t>
      </w:r>
      <w:r>
        <w:rPr>
          <w:rFonts w:hint="eastAsia" w:cs="宋体" w:asciiTheme="minorEastAsia" w:hAnsiTheme="minorEastAsia" w:eastAsiaTheme="minorEastAsia"/>
          <w:bCs/>
          <w:kern w:val="0"/>
          <w:sz w:val="28"/>
          <w:szCs w:val="28"/>
          <w:lang w:val="en-US" w:eastAsia="zh-CN"/>
        </w:rPr>
        <w:t>项目</w:t>
      </w:r>
      <w:r>
        <w:rPr>
          <w:rFonts w:hint="eastAsia" w:cs="宋体" w:asciiTheme="minorEastAsia" w:hAnsiTheme="minorEastAsia" w:eastAsiaTheme="minorEastAsia"/>
          <w:bCs/>
          <w:kern w:val="0"/>
          <w:sz w:val="28"/>
          <w:szCs w:val="28"/>
        </w:rPr>
        <w:t>工作量。</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所需发生的费用应在总报价中，一次包干。</w:t>
      </w:r>
    </w:p>
    <w:p w14:paraId="39554662">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1.投标人现场勘察的人数不得多于3人，服从现场管理人员的安全管理。</w:t>
      </w:r>
    </w:p>
    <w:p w14:paraId="2C4E2FC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2.本项目在公示期内（节假日除外）</w:t>
      </w:r>
      <w:r>
        <w:rPr>
          <w:rFonts w:hint="eastAsia" w:cs="宋体" w:asciiTheme="minorEastAsia" w:hAnsiTheme="minorEastAsia" w:eastAsiaTheme="minorEastAsia"/>
          <w:b/>
          <w:bCs/>
          <w:kern w:val="0"/>
          <w:sz w:val="28"/>
          <w:szCs w:val="28"/>
        </w:rPr>
        <w:t>每天上午10：00～11：00时</w:t>
      </w:r>
      <w:r>
        <w:rPr>
          <w:rFonts w:hint="eastAsia" w:cs="宋体" w:asciiTheme="minorEastAsia" w:hAnsiTheme="minorEastAsia" w:eastAsiaTheme="minorEastAsia"/>
          <w:bCs/>
          <w:kern w:val="0"/>
          <w:sz w:val="28"/>
          <w:szCs w:val="28"/>
        </w:rPr>
        <w:t>（其他时段不受理）接受电话预约。业务联系人：李老师 电话：0750-3882830。</w:t>
      </w:r>
    </w:p>
    <w:p w14:paraId="5DAC1D7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3.投标人按约定时间在潮连校区校门口等待（潮连环岛西路22号南门），由总务部工作人员带领现场勘察。</w:t>
      </w:r>
    </w:p>
    <w:p w14:paraId="1930005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四、技术要求</w:t>
      </w:r>
    </w:p>
    <w:p w14:paraId="4959659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w:t>
      </w:r>
      <w:r>
        <w:rPr>
          <w:rFonts w:cs="宋体" w:asciiTheme="minorEastAsia" w:hAnsiTheme="minorEastAsia" w:eastAsiaTheme="minorEastAsia"/>
          <w:bCs/>
          <w:kern w:val="0"/>
          <w:sz w:val="28"/>
          <w:szCs w:val="28"/>
        </w:rPr>
        <w:t>本工程为</w:t>
      </w:r>
      <w:r>
        <w:rPr>
          <w:rFonts w:hint="eastAsia" w:cs="宋体" w:asciiTheme="minorEastAsia" w:hAnsiTheme="minorEastAsia" w:eastAsiaTheme="minorEastAsia"/>
          <w:bCs/>
          <w:kern w:val="0"/>
          <w:sz w:val="28"/>
          <w:szCs w:val="28"/>
        </w:rPr>
        <w:t>潮连校区心理咨询室改造项目</w:t>
      </w:r>
      <w:r>
        <w:rPr>
          <w:rFonts w:hint="eastAsia" w:cs="宋体" w:asciiTheme="minorEastAsia" w:hAnsiTheme="minorEastAsia" w:eastAsiaTheme="minorEastAsia"/>
          <w:bCs/>
          <w:kern w:val="0"/>
          <w:sz w:val="28"/>
          <w:szCs w:val="28"/>
          <w:lang w:eastAsia="zh-CN"/>
        </w:rPr>
        <w:t>。</w:t>
      </w:r>
      <w:r>
        <w:rPr>
          <w:rFonts w:hint="eastAsia" w:cs="宋体" w:asciiTheme="minorEastAsia" w:hAnsiTheme="minorEastAsia" w:eastAsiaTheme="minorEastAsia"/>
          <w:bCs/>
          <w:kern w:val="0"/>
          <w:sz w:val="28"/>
          <w:szCs w:val="28"/>
        </w:rPr>
        <w:t>投标人根据工程量清单（详见表1：工程量清单）和项目需求书要求，制定切实可行的</w:t>
      </w:r>
      <w:r>
        <w:rPr>
          <w:rFonts w:cs="宋体" w:asciiTheme="minorEastAsia" w:hAnsiTheme="minorEastAsia" w:eastAsiaTheme="minorEastAsia"/>
          <w:bCs/>
          <w:kern w:val="0"/>
          <w:sz w:val="28"/>
          <w:szCs w:val="28"/>
        </w:rPr>
        <w:t>施工组织方案与技术措施</w:t>
      </w:r>
      <w:r>
        <w:rPr>
          <w:rFonts w:hint="eastAsia" w:cs="宋体" w:asciiTheme="minorEastAsia" w:hAnsiTheme="minorEastAsia" w:eastAsiaTheme="minorEastAsia"/>
          <w:bCs/>
          <w:kern w:val="0"/>
          <w:sz w:val="28"/>
          <w:szCs w:val="28"/>
        </w:rPr>
        <w:t>。</w:t>
      </w:r>
    </w:p>
    <w:p w14:paraId="7799965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表1：工程量清单</w:t>
      </w:r>
    </w:p>
    <w:tbl>
      <w:tblPr>
        <w:tblStyle w:val="15"/>
        <w:tblW w:w="9098" w:type="dxa"/>
        <w:jc w:val="center"/>
        <w:tblLayout w:type="autofit"/>
        <w:tblCellMar>
          <w:top w:w="0" w:type="dxa"/>
          <w:left w:w="108" w:type="dxa"/>
          <w:bottom w:w="0" w:type="dxa"/>
          <w:right w:w="108" w:type="dxa"/>
        </w:tblCellMar>
      </w:tblPr>
      <w:tblGrid>
        <w:gridCol w:w="824"/>
        <w:gridCol w:w="1910"/>
        <w:gridCol w:w="4596"/>
        <w:gridCol w:w="937"/>
        <w:gridCol w:w="831"/>
      </w:tblGrid>
      <w:tr w14:paraId="582F3372">
        <w:tblPrEx>
          <w:tblCellMar>
            <w:top w:w="0" w:type="dxa"/>
            <w:left w:w="108" w:type="dxa"/>
            <w:bottom w:w="0" w:type="dxa"/>
            <w:right w:w="108" w:type="dxa"/>
          </w:tblCellMar>
        </w:tblPrEx>
        <w:trPr>
          <w:trHeight w:val="262"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5B08">
            <w:pPr>
              <w:widowControl/>
              <w:jc w:val="center"/>
              <w:textAlignment w:val="center"/>
              <w:rPr>
                <w:rFonts w:ascii="宋体" w:hAnsi="宋体" w:eastAsia="宋体" w:cs="宋体"/>
                <w:b/>
                <w:bCs/>
                <w:sz w:val="20"/>
                <w:highlight w:val="none"/>
              </w:rPr>
            </w:pPr>
            <w:r>
              <w:rPr>
                <w:rFonts w:hint="eastAsia" w:ascii="宋体" w:hAnsi="宋体" w:eastAsia="宋体" w:cs="宋体"/>
                <w:b/>
                <w:bCs/>
                <w:kern w:val="0"/>
                <w:sz w:val="20"/>
                <w:highlight w:val="none"/>
                <w:lang w:bidi="ar"/>
              </w:rPr>
              <w:t>序号</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0A19">
            <w:pPr>
              <w:widowControl/>
              <w:jc w:val="center"/>
              <w:textAlignment w:val="center"/>
              <w:rPr>
                <w:rFonts w:ascii="宋体" w:hAnsi="宋体" w:eastAsia="宋体" w:cs="宋体"/>
                <w:b/>
                <w:bCs/>
                <w:sz w:val="20"/>
                <w:highlight w:val="none"/>
              </w:rPr>
            </w:pPr>
            <w:r>
              <w:rPr>
                <w:rFonts w:hint="eastAsia" w:ascii="宋体" w:hAnsi="宋体" w:eastAsia="宋体" w:cs="宋体"/>
                <w:b/>
                <w:bCs/>
                <w:kern w:val="0"/>
                <w:sz w:val="20"/>
                <w:highlight w:val="none"/>
                <w:lang w:bidi="ar"/>
              </w:rPr>
              <w:t>需求内容</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14EE">
            <w:pPr>
              <w:widowControl/>
              <w:jc w:val="center"/>
              <w:textAlignment w:val="center"/>
              <w:rPr>
                <w:rFonts w:ascii="宋体" w:hAnsi="宋体" w:eastAsia="宋体" w:cs="宋体"/>
                <w:b/>
                <w:bCs/>
                <w:sz w:val="20"/>
                <w:highlight w:val="none"/>
              </w:rPr>
            </w:pPr>
            <w:r>
              <w:rPr>
                <w:rFonts w:hint="eastAsia" w:ascii="宋体" w:hAnsi="宋体" w:eastAsia="宋体" w:cs="宋体"/>
                <w:b/>
                <w:bCs/>
                <w:kern w:val="0"/>
                <w:sz w:val="20"/>
                <w:highlight w:val="none"/>
                <w:lang w:bidi="ar"/>
              </w:rPr>
              <w:t>需求说明</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BCF6">
            <w:pPr>
              <w:widowControl/>
              <w:jc w:val="center"/>
              <w:textAlignment w:val="center"/>
              <w:rPr>
                <w:rFonts w:ascii="宋体" w:hAnsi="宋体" w:eastAsia="宋体" w:cs="宋体"/>
                <w:b/>
                <w:bCs/>
                <w:sz w:val="20"/>
                <w:highlight w:val="none"/>
              </w:rPr>
            </w:pPr>
            <w:r>
              <w:rPr>
                <w:rFonts w:hint="eastAsia" w:ascii="宋体" w:hAnsi="宋体" w:eastAsia="宋体" w:cs="宋体"/>
                <w:b/>
                <w:bCs/>
                <w:kern w:val="0"/>
                <w:sz w:val="20"/>
                <w:highlight w:val="none"/>
                <w:lang w:bidi="ar"/>
              </w:rPr>
              <w:t>单位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2433">
            <w:pPr>
              <w:widowControl/>
              <w:jc w:val="center"/>
              <w:textAlignment w:val="center"/>
              <w:rPr>
                <w:rFonts w:ascii="宋体" w:hAnsi="宋体" w:eastAsia="宋体" w:cs="宋体"/>
                <w:b/>
                <w:bCs/>
                <w:sz w:val="20"/>
                <w:highlight w:val="none"/>
              </w:rPr>
            </w:pPr>
            <w:r>
              <w:rPr>
                <w:rFonts w:hint="eastAsia" w:ascii="宋体" w:hAnsi="宋体" w:eastAsia="宋体" w:cs="宋体"/>
                <w:b/>
                <w:bCs/>
                <w:kern w:val="0"/>
                <w:sz w:val="20"/>
                <w:highlight w:val="none"/>
                <w:lang w:bidi="ar"/>
              </w:rPr>
              <w:t>数量</w:t>
            </w:r>
          </w:p>
        </w:tc>
      </w:tr>
      <w:tr w14:paraId="7B8EA54C">
        <w:tblPrEx>
          <w:tblCellMar>
            <w:top w:w="0" w:type="dxa"/>
            <w:left w:w="108" w:type="dxa"/>
            <w:bottom w:w="0" w:type="dxa"/>
            <w:right w:w="108" w:type="dxa"/>
          </w:tblCellMar>
        </w:tblPrEx>
        <w:trPr>
          <w:trHeight w:val="51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BB19">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667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拆讲台</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C1BC">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拆讲台，铲除地面水泥，不得破坏地面，并叶酸清洗干净地面，尺寸：4.2m*1m*0.18m</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224D">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7161">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2AAB2DF0">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38CE">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B0E6">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修补讲台地脚线</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B660">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将原地脚线下移</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9B39">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225B">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5</w:t>
            </w:r>
          </w:p>
        </w:tc>
      </w:tr>
      <w:tr w14:paraId="29272B3D">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ED60">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9D00">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拆吊扇、照明灯</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A428">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拆吊扇6套、照明灯8盏</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CC69">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6103">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047E6316">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C473">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4</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3F5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更改投影仪位置</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0182">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更改投影仪位置,后移10cm</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BB3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4E7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0D29BA1E">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2D27">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A83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人工砌墙</w:t>
            </w:r>
          </w:p>
        </w:tc>
        <w:tc>
          <w:tcPr>
            <w:tcW w:w="4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65D13">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砌砖墙</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t>14墙</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val="en-US" w:eastAsia="zh-CN" w:bidi="ar"/>
              </w:rPr>
              <w:t>尺寸</w:t>
            </w:r>
            <w:r>
              <w:rPr>
                <w:rFonts w:hint="eastAsia" w:ascii="宋体" w:hAnsi="宋体" w:eastAsia="宋体" w:cs="宋体"/>
                <w:kern w:val="0"/>
                <w:sz w:val="22"/>
                <w:szCs w:val="22"/>
                <w:highlight w:val="none"/>
                <w:lang w:bidi="ar"/>
              </w:rPr>
              <w:t>6.5m*2.7m</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4FA6">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平方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D0D7">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17.55</w:t>
            </w:r>
          </w:p>
        </w:tc>
      </w:tr>
      <w:tr w14:paraId="083F822E">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2FFC">
            <w:pPr>
              <w:widowControl/>
              <w:jc w:val="center"/>
              <w:textAlignment w:val="center"/>
              <w:rPr>
                <w:rFonts w:ascii="宋体" w:hAnsi="宋体" w:eastAsia="宋体" w:cs="宋体"/>
                <w:sz w:val="22"/>
                <w:szCs w:val="22"/>
                <w:highlight w:val="none"/>
              </w:rPr>
            </w:pPr>
            <w:bookmarkStart w:id="1" w:name="_GoBack" w:colFirst="1" w:colLast="3"/>
            <w:r>
              <w:rPr>
                <w:rFonts w:hint="eastAsia" w:ascii="宋体" w:hAnsi="宋体" w:eastAsia="宋体" w:cs="宋体"/>
                <w:kern w:val="0"/>
                <w:sz w:val="22"/>
                <w:szCs w:val="22"/>
                <w:highlight w:val="none"/>
                <w:lang w:bidi="ar"/>
              </w:rPr>
              <w:t>6</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9A56">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批荡</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5667">
            <w:pPr>
              <w:widowControl/>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0"/>
                <w:sz w:val="22"/>
                <w:szCs w:val="22"/>
                <w:highlight w:val="none"/>
                <w:lang w:bidi="ar"/>
              </w:rPr>
              <w:t>14墙墙面</w:t>
            </w:r>
            <w:r>
              <w:rPr>
                <w:rFonts w:hint="eastAsia" w:ascii="宋体" w:hAnsi="宋体" w:eastAsia="宋体" w:cs="宋体"/>
                <w:kern w:val="0"/>
                <w:sz w:val="22"/>
                <w:szCs w:val="22"/>
                <w:highlight w:val="none"/>
                <w:lang w:val="en-US" w:eastAsia="zh-CN" w:bidi="ar"/>
              </w:rPr>
              <w:t>灰砂</w:t>
            </w:r>
            <w:r>
              <w:rPr>
                <w:rFonts w:hint="eastAsia" w:ascii="宋体" w:hAnsi="宋体" w:eastAsia="宋体" w:cs="宋体"/>
                <w:kern w:val="0"/>
                <w:sz w:val="22"/>
                <w:szCs w:val="22"/>
                <w:highlight w:val="none"/>
                <w:lang w:bidi="ar"/>
              </w:rPr>
              <w:t>批荡，扇灰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8454">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平方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242C">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35.1</w:t>
            </w:r>
          </w:p>
        </w:tc>
      </w:tr>
      <w:tr w14:paraId="7034AE5E">
        <w:tblPrEx>
          <w:tblCellMar>
            <w:top w:w="0" w:type="dxa"/>
            <w:left w:w="108" w:type="dxa"/>
            <w:bottom w:w="0" w:type="dxa"/>
            <w:right w:w="108" w:type="dxa"/>
          </w:tblCellMar>
        </w:tblPrEx>
        <w:trPr>
          <w:trHeight w:val="1028"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1134">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9377">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eastAsia="zh-CN" w:bidi="ar"/>
              </w:rPr>
              <w:t>刷</w:t>
            </w:r>
            <w:r>
              <w:rPr>
                <w:rFonts w:hint="eastAsia" w:ascii="宋体" w:hAnsi="宋体" w:eastAsia="宋体" w:cs="宋体"/>
                <w:kern w:val="0"/>
                <w:sz w:val="22"/>
                <w:szCs w:val="22"/>
                <w:highlight w:val="none"/>
                <w:lang w:bidi="ar"/>
              </w:rPr>
              <w:t>墙漆</w:t>
            </w:r>
          </w:p>
        </w:tc>
        <w:tc>
          <w:tcPr>
            <w:tcW w:w="4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E5924">
            <w:pPr>
              <w:widowControl/>
              <w:jc w:val="left"/>
              <w:textAlignment w:val="center"/>
              <w:rPr>
                <w:rFonts w:hint="default" w:ascii="宋体" w:hAnsi="宋体" w:eastAsia="宋体" w:cs="宋体"/>
                <w:sz w:val="22"/>
                <w:szCs w:val="22"/>
                <w:highlight w:val="none"/>
              </w:rPr>
            </w:pPr>
            <w:r>
              <w:rPr>
                <w:rFonts w:hint="eastAsia" w:ascii="宋体" w:hAnsi="宋体" w:eastAsia="宋体" w:cs="宋体"/>
                <w:kern w:val="0"/>
                <w:sz w:val="22"/>
                <w:szCs w:val="22"/>
                <w:highlight w:val="none"/>
                <w:lang w:bidi="ar"/>
              </w:rPr>
              <w:t>全屋</w:t>
            </w:r>
            <w:r>
              <w:rPr>
                <w:rFonts w:hint="eastAsia" w:ascii="宋体" w:hAnsi="宋体" w:eastAsia="宋体" w:cs="宋体"/>
                <w:kern w:val="0"/>
                <w:sz w:val="22"/>
                <w:szCs w:val="22"/>
                <w:highlight w:val="none"/>
                <w:lang w:eastAsia="zh-CN" w:bidi="ar"/>
              </w:rPr>
              <w:t>刷</w:t>
            </w:r>
            <w:r>
              <w:rPr>
                <w:rFonts w:hint="eastAsia" w:ascii="宋体" w:hAnsi="宋体" w:eastAsia="宋体" w:cs="宋体"/>
                <w:kern w:val="0"/>
                <w:sz w:val="22"/>
                <w:szCs w:val="22"/>
                <w:highlight w:val="none"/>
                <w:lang w:val="en-US" w:eastAsia="zh-CN" w:bidi="ar"/>
              </w:rPr>
              <w:t>淡黄色</w:t>
            </w:r>
            <w:r>
              <w:rPr>
                <w:rFonts w:hint="eastAsia" w:ascii="宋体" w:hAnsi="宋体" w:eastAsia="宋体" w:cs="宋体"/>
                <w:kern w:val="0"/>
                <w:sz w:val="22"/>
                <w:szCs w:val="22"/>
                <w:highlight w:val="none"/>
                <w:lang w:bidi="ar"/>
              </w:rPr>
              <w:t>墙漆</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val="en-US" w:eastAsia="zh-CN" w:bidi="ar"/>
              </w:rPr>
              <w:t>墙漆</w:t>
            </w:r>
            <w:r>
              <w:rPr>
                <w:rFonts w:hint="eastAsia" w:ascii="宋体" w:hAnsi="宋体" w:eastAsia="宋体" w:cs="宋体"/>
                <w:i w:val="0"/>
                <w:iCs w:val="0"/>
                <w:caps w:val="0"/>
                <w:spacing w:val="0"/>
                <w:kern w:val="0"/>
                <w:sz w:val="22"/>
                <w:szCs w:val="22"/>
                <w:highlight w:val="none"/>
                <w:shd w:val="clear"/>
                <w:lang w:bidi="ar"/>
              </w:rPr>
              <w:t>须为水性内墙乳胶漆，符合GB/T 9755-2024</w:t>
            </w:r>
            <w:r>
              <w:rPr>
                <w:rFonts w:ascii="Segoe UI" w:hAnsi="Segoe UI" w:eastAsia="Segoe UI" w:cs="Segoe UI"/>
                <w:i w:val="0"/>
                <w:iCs w:val="0"/>
                <w:caps w:val="0"/>
                <w:color w:val="0F1115"/>
                <w:spacing w:val="0"/>
                <w:sz w:val="22"/>
                <w:szCs w:val="22"/>
                <w:highlight w:val="none"/>
                <w:shd w:val="clear" w:fill="FFFFFF"/>
              </w:rPr>
              <w:t>中一等品及以上要求</w:t>
            </w:r>
            <w:r>
              <w:rPr>
                <w:rFonts w:hint="eastAsia" w:ascii="宋体" w:hAnsi="宋体" w:eastAsia="宋体" w:cs="宋体"/>
                <w:i w:val="0"/>
                <w:iCs w:val="0"/>
                <w:caps w:val="0"/>
                <w:spacing w:val="0"/>
                <w:kern w:val="0"/>
                <w:sz w:val="22"/>
                <w:szCs w:val="22"/>
                <w:highlight w:val="none"/>
                <w:shd w:val="clear"/>
                <w:lang w:eastAsia="zh-CN" w:bidi="ar"/>
              </w:rPr>
              <w:t>，</w:t>
            </w:r>
            <w:r>
              <w:rPr>
                <w:rFonts w:hint="eastAsia" w:ascii="宋体" w:hAnsi="宋体" w:eastAsia="宋体" w:cs="宋体"/>
                <w:i w:val="0"/>
                <w:iCs w:val="0"/>
                <w:caps w:val="0"/>
                <w:spacing w:val="0"/>
                <w:kern w:val="0"/>
                <w:sz w:val="22"/>
                <w:szCs w:val="22"/>
                <w:highlight w:val="none"/>
                <w:shd w:val="clear"/>
                <w:lang w:bidi="ar"/>
              </w:rPr>
              <w:t>通过国家强制性产品认证（CCC认证）</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val="en-US" w:eastAsia="zh-CN" w:bidi="ar"/>
              </w:rPr>
              <w:t>天花以上刷灰色漆。</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E2AC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平方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E86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90</w:t>
            </w:r>
          </w:p>
        </w:tc>
      </w:tr>
      <w:tr w14:paraId="6C7846D4">
        <w:tblPrEx>
          <w:tblCellMar>
            <w:top w:w="0" w:type="dxa"/>
            <w:left w:w="108" w:type="dxa"/>
            <w:bottom w:w="0" w:type="dxa"/>
            <w:right w:w="108" w:type="dxa"/>
          </w:tblCellMar>
        </w:tblPrEx>
        <w:trPr>
          <w:trHeight w:val="51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F90E">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728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天花</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0E64">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白色铁丝吊铝格栅天花100mm*100mm，栅壁厚度</w:t>
            </w:r>
            <w:r>
              <w:rPr>
                <w:rFonts w:hint="default" w:ascii="Arial" w:hAnsi="Arial" w:eastAsia="宋体" w:cs="Arial"/>
                <w:kern w:val="0"/>
                <w:sz w:val="22"/>
                <w:szCs w:val="22"/>
                <w:highlight w:val="none"/>
                <w:lang w:bidi="ar"/>
              </w:rPr>
              <w:t>≥</w:t>
            </w:r>
            <w:r>
              <w:rPr>
                <w:rFonts w:hint="eastAsia" w:ascii="宋体" w:hAnsi="宋体" w:eastAsia="宋体" w:cs="宋体"/>
                <w:kern w:val="0"/>
                <w:sz w:val="22"/>
                <w:szCs w:val="22"/>
                <w:highlight w:val="none"/>
                <w:lang w:bidi="ar"/>
              </w:rPr>
              <w:t>0.8mm</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4B70D">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平方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5E5C">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80</w:t>
            </w:r>
          </w:p>
        </w:tc>
      </w:tr>
      <w:tr w14:paraId="6EDFA209">
        <w:tblPrEx>
          <w:tblCellMar>
            <w:top w:w="0" w:type="dxa"/>
            <w:left w:w="108" w:type="dxa"/>
            <w:bottom w:w="0" w:type="dxa"/>
            <w:right w:w="108" w:type="dxa"/>
          </w:tblCellMar>
        </w:tblPrEx>
        <w:trPr>
          <w:trHeight w:val="51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11A8">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9</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B43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天花灯</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C856">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600*600天花灯</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val="en-US" w:eastAsia="zh-CN" w:bidi="ar"/>
              </w:rPr>
              <w:t>功率</w:t>
            </w:r>
            <w:r>
              <w:rPr>
                <w:rFonts w:hint="eastAsia" w:ascii="宋体" w:hAnsi="宋体" w:eastAsia="宋体" w:cs="宋体"/>
                <w:kern w:val="0"/>
                <w:sz w:val="22"/>
                <w:szCs w:val="22"/>
                <w:highlight w:val="none"/>
                <w:lang w:bidi="ar"/>
              </w:rPr>
              <w:t>48W，</w:t>
            </w:r>
            <w:r>
              <w:rPr>
                <w:rFonts w:hint="eastAsia" w:ascii="宋体" w:hAnsi="宋体" w:eastAsia="宋体" w:cs="宋体"/>
                <w:kern w:val="0"/>
                <w:sz w:val="22"/>
                <w:szCs w:val="22"/>
                <w:highlight w:val="none"/>
                <w:lang w:val="en-US" w:eastAsia="zh-CN" w:bidi="ar"/>
              </w:rPr>
              <w:t>色温</w:t>
            </w:r>
            <w:r>
              <w:rPr>
                <w:rFonts w:hint="eastAsia" w:ascii="宋体" w:hAnsi="宋体" w:eastAsia="宋体" w:cs="宋体"/>
                <w:kern w:val="0"/>
                <w:sz w:val="22"/>
                <w:szCs w:val="22"/>
                <w:highlight w:val="none"/>
                <w:lang w:bidi="ar"/>
              </w:rPr>
              <w:t>3500K-4000K</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t>中性暖白光</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36C5">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CC0E8">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6</w:t>
            </w:r>
          </w:p>
        </w:tc>
      </w:tr>
      <w:tr w14:paraId="62911879">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FCDB">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10</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6EFC">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天花灯开关</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706D">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每个开关分别控制两个横向灯</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04B2">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80B8C">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3</w:t>
            </w:r>
          </w:p>
        </w:tc>
      </w:tr>
      <w:tr w14:paraId="34EC5444">
        <w:tblPrEx>
          <w:tblCellMar>
            <w:top w:w="0" w:type="dxa"/>
            <w:left w:w="108" w:type="dxa"/>
            <w:bottom w:w="0" w:type="dxa"/>
            <w:right w:w="108" w:type="dxa"/>
          </w:tblCellMar>
        </w:tblPrEx>
        <w:trPr>
          <w:trHeight w:val="1028"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055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11</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C2DD">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窗帘</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4795">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遮光窗帘3个，窗户</w:t>
            </w:r>
            <w:r>
              <w:rPr>
                <w:rFonts w:hint="eastAsia" w:ascii="宋体" w:hAnsi="宋体" w:eastAsia="宋体" w:cs="宋体"/>
                <w:kern w:val="0"/>
                <w:sz w:val="22"/>
                <w:szCs w:val="22"/>
                <w:highlight w:val="none"/>
                <w:lang w:val="en-US" w:eastAsia="zh-CN" w:bidi="ar"/>
              </w:rPr>
              <w:t>尺寸</w:t>
            </w:r>
            <w:r>
              <w:rPr>
                <w:rFonts w:hint="eastAsia" w:ascii="宋体" w:hAnsi="宋体" w:eastAsia="宋体" w:cs="宋体"/>
                <w:kern w:val="0"/>
                <w:sz w:val="22"/>
                <w:szCs w:val="22"/>
                <w:highlight w:val="none"/>
                <w:lang w:bidi="ar"/>
              </w:rPr>
              <w:t>2.95m*1.8m，窗帘</w:t>
            </w:r>
            <w:r>
              <w:rPr>
                <w:rFonts w:hint="eastAsia" w:ascii="宋体" w:hAnsi="宋体" w:eastAsia="宋体" w:cs="宋体"/>
                <w:kern w:val="0"/>
                <w:sz w:val="22"/>
                <w:szCs w:val="22"/>
                <w:highlight w:val="none"/>
                <w:lang w:val="en-US" w:eastAsia="zh-CN" w:bidi="ar"/>
              </w:rPr>
              <w:t>高度</w:t>
            </w:r>
            <w:r>
              <w:rPr>
                <w:rFonts w:hint="eastAsia" w:ascii="宋体" w:hAnsi="宋体" w:eastAsia="宋体" w:cs="宋体"/>
                <w:kern w:val="0"/>
                <w:sz w:val="22"/>
                <w:szCs w:val="22"/>
                <w:highlight w:val="none"/>
                <w:lang w:bidi="ar"/>
              </w:rPr>
              <w:t>2.7米。</w:t>
            </w:r>
            <w:r>
              <w:rPr>
                <w:rFonts w:ascii="Segoe UI" w:hAnsi="Segoe UI" w:eastAsia="Segoe UI" w:cs="Segoe UI"/>
                <w:i w:val="0"/>
                <w:iCs w:val="0"/>
                <w:caps w:val="0"/>
                <w:color w:val="0F1115"/>
                <w:spacing w:val="0"/>
                <w:sz w:val="22"/>
                <w:szCs w:val="22"/>
                <w:highlight w:val="none"/>
                <w:shd w:val="clear" w:fill="FFFFFF"/>
              </w:rPr>
              <w:t>窗帘面料为100%聚酯纤维高精密遮光布</w:t>
            </w:r>
            <w:r>
              <w:rPr>
                <w:rFonts w:hint="eastAsia" w:ascii="宋体" w:hAnsi="宋体" w:eastAsia="宋体" w:cs="宋体"/>
                <w:i w:val="0"/>
                <w:iCs w:val="0"/>
                <w:caps w:val="0"/>
                <w:spacing w:val="0"/>
                <w:kern w:val="0"/>
                <w:sz w:val="22"/>
                <w:szCs w:val="22"/>
                <w:highlight w:val="none"/>
                <w:shd w:val="clear"/>
                <w:lang w:bidi="ar"/>
              </w:rPr>
              <w:t>，克重</w:t>
            </w:r>
            <w:r>
              <w:rPr>
                <w:rFonts w:hint="default" w:ascii="Arial" w:hAnsi="Arial" w:eastAsia="宋体" w:cs="Arial"/>
                <w:kern w:val="0"/>
                <w:sz w:val="22"/>
                <w:szCs w:val="22"/>
                <w:highlight w:val="none"/>
                <w:lang w:bidi="ar"/>
              </w:rPr>
              <w:t>≥</w:t>
            </w:r>
            <w:r>
              <w:rPr>
                <w:rFonts w:hint="eastAsia" w:ascii="宋体" w:hAnsi="宋体" w:eastAsia="宋体" w:cs="宋体"/>
                <w:i w:val="0"/>
                <w:iCs w:val="0"/>
                <w:caps w:val="0"/>
                <w:spacing w:val="0"/>
                <w:kern w:val="0"/>
                <w:sz w:val="22"/>
                <w:szCs w:val="22"/>
                <w:highlight w:val="none"/>
                <w:shd w:val="clear"/>
                <w:lang w:bidi="ar"/>
              </w:rPr>
              <w:t>380g/㎡</w:t>
            </w:r>
            <w:r>
              <w:rPr>
                <w:rFonts w:hint="eastAsia" w:ascii="宋体" w:hAnsi="宋体" w:eastAsia="宋体" w:cs="宋体"/>
                <w:i w:val="0"/>
                <w:iCs w:val="0"/>
                <w:caps w:val="0"/>
                <w:spacing w:val="0"/>
                <w:kern w:val="0"/>
                <w:sz w:val="22"/>
                <w:szCs w:val="22"/>
                <w:highlight w:val="none"/>
                <w:shd w:val="clear"/>
                <w:lang w:eastAsia="zh-CN" w:bidi="ar"/>
              </w:rPr>
              <w:t>，</w:t>
            </w:r>
            <w:r>
              <w:rPr>
                <w:rFonts w:hint="eastAsia" w:ascii="宋体" w:hAnsi="宋体" w:eastAsia="宋体" w:cs="宋体"/>
                <w:i w:val="0"/>
                <w:iCs w:val="0"/>
                <w:caps w:val="0"/>
                <w:spacing w:val="0"/>
                <w:kern w:val="0"/>
                <w:sz w:val="22"/>
                <w:szCs w:val="22"/>
                <w:highlight w:val="none"/>
                <w:shd w:val="clear"/>
                <w:lang w:bidi="ar"/>
              </w:rPr>
              <w:t>遮光率</w:t>
            </w:r>
            <w:r>
              <w:rPr>
                <w:rFonts w:hint="default" w:ascii="Arial" w:hAnsi="Arial" w:eastAsia="宋体" w:cs="Arial"/>
                <w:kern w:val="0"/>
                <w:sz w:val="22"/>
                <w:szCs w:val="22"/>
                <w:highlight w:val="none"/>
                <w:lang w:bidi="ar"/>
              </w:rPr>
              <w:t>≥</w:t>
            </w:r>
            <w:r>
              <w:rPr>
                <w:rFonts w:hint="eastAsia" w:ascii="宋体" w:hAnsi="宋体" w:eastAsia="宋体" w:cs="宋体"/>
                <w:i w:val="0"/>
                <w:iCs w:val="0"/>
                <w:caps w:val="0"/>
                <w:spacing w:val="0"/>
                <w:kern w:val="0"/>
                <w:sz w:val="22"/>
                <w:szCs w:val="22"/>
                <w:highlight w:val="none"/>
                <w:shd w:val="clear"/>
                <w:lang w:bidi="ar"/>
              </w:rPr>
              <w:t>95%</w:t>
            </w:r>
            <w:r>
              <w:rPr>
                <w:rFonts w:hint="eastAsia" w:ascii="宋体" w:hAnsi="宋体" w:eastAsia="宋体" w:cs="宋体"/>
                <w:i w:val="0"/>
                <w:iCs w:val="0"/>
                <w:caps w:val="0"/>
                <w:spacing w:val="0"/>
                <w:kern w:val="0"/>
                <w:sz w:val="22"/>
                <w:szCs w:val="22"/>
                <w:highlight w:val="none"/>
                <w:shd w:val="clear"/>
                <w:lang w:eastAsia="zh-CN" w:bidi="ar"/>
              </w:rPr>
              <w:t>。</w:t>
            </w:r>
            <w:r>
              <w:rPr>
                <w:rFonts w:hint="eastAsia" w:ascii="宋体" w:hAnsi="宋体" w:eastAsia="宋体" w:cs="宋体"/>
                <w:kern w:val="0"/>
                <w:sz w:val="22"/>
                <w:szCs w:val="22"/>
                <w:highlight w:val="none"/>
                <w:lang w:bidi="ar"/>
              </w:rPr>
              <w:t>导轨</w:t>
            </w:r>
            <w:r>
              <w:rPr>
                <w:rFonts w:hint="eastAsia" w:ascii="宋体" w:hAnsi="宋体" w:eastAsia="宋体" w:cs="宋体"/>
                <w:i w:val="0"/>
                <w:iCs w:val="0"/>
                <w:caps w:val="0"/>
                <w:spacing w:val="0"/>
                <w:kern w:val="0"/>
                <w:sz w:val="22"/>
                <w:szCs w:val="22"/>
                <w:highlight w:val="none"/>
                <w:shd w:val="clear"/>
                <w:lang w:val="en-US" w:eastAsia="zh-CN" w:bidi="ar"/>
              </w:rPr>
              <w:t>采用</w:t>
            </w:r>
            <w:r>
              <w:rPr>
                <w:rFonts w:hint="eastAsia" w:ascii="宋体" w:hAnsi="宋体" w:eastAsia="宋体" w:cs="宋体"/>
                <w:i w:val="0"/>
                <w:iCs w:val="0"/>
                <w:caps w:val="0"/>
                <w:spacing w:val="0"/>
                <w:kern w:val="0"/>
                <w:sz w:val="22"/>
                <w:szCs w:val="22"/>
                <w:highlight w:val="none"/>
                <w:shd w:val="clear"/>
                <w:lang w:bidi="ar"/>
              </w:rPr>
              <w:t>高强度铝合金，壁厚</w:t>
            </w:r>
            <w:r>
              <w:rPr>
                <w:rFonts w:hint="default" w:ascii="Arial" w:hAnsi="Arial" w:eastAsia="宋体" w:cs="Arial"/>
                <w:kern w:val="0"/>
                <w:sz w:val="22"/>
                <w:szCs w:val="22"/>
                <w:highlight w:val="none"/>
                <w:lang w:bidi="ar"/>
              </w:rPr>
              <w:t>≥</w:t>
            </w:r>
            <w:r>
              <w:rPr>
                <w:rFonts w:hint="eastAsia" w:ascii="宋体" w:hAnsi="宋体" w:eastAsia="宋体" w:cs="宋体"/>
                <w:i w:val="0"/>
                <w:iCs w:val="0"/>
                <w:caps w:val="0"/>
                <w:spacing w:val="0"/>
                <w:kern w:val="0"/>
                <w:sz w:val="22"/>
                <w:szCs w:val="22"/>
                <w:highlight w:val="none"/>
                <w:shd w:val="clear"/>
                <w:lang w:bidi="ar"/>
              </w:rPr>
              <w:t>1.2 mm</w:t>
            </w:r>
            <w:r>
              <w:rPr>
                <w:rFonts w:hint="eastAsia" w:ascii="宋体" w:hAnsi="宋体" w:eastAsia="宋体" w:cs="宋体"/>
                <w:kern w:val="0"/>
                <w:sz w:val="22"/>
                <w:szCs w:val="22"/>
                <w:highlight w:val="none"/>
                <w:lang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423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845B">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0EEB5888">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62BB">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12</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324D">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过道遮光窗帘</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4A9F">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6米分3段，</w:t>
            </w:r>
            <w:r>
              <w:rPr>
                <w:rFonts w:hint="eastAsia" w:ascii="宋体" w:hAnsi="宋体" w:eastAsia="宋体" w:cs="宋体"/>
                <w:kern w:val="0"/>
                <w:sz w:val="22"/>
                <w:szCs w:val="22"/>
                <w:highlight w:val="none"/>
                <w:lang w:val="en-US" w:eastAsia="zh-CN" w:bidi="ar"/>
              </w:rPr>
              <w:t>高度</w:t>
            </w:r>
            <w:r>
              <w:rPr>
                <w:rFonts w:hint="eastAsia" w:ascii="宋体" w:hAnsi="宋体" w:eastAsia="宋体" w:cs="宋体"/>
                <w:kern w:val="0"/>
                <w:sz w:val="22"/>
                <w:szCs w:val="22"/>
                <w:highlight w:val="none"/>
                <w:lang w:bidi="ar"/>
              </w:rPr>
              <w:t>3米。</w:t>
            </w:r>
            <w:r>
              <w:rPr>
                <w:rFonts w:hint="eastAsia" w:ascii="Segoe UI" w:hAnsi="Segoe UI" w:eastAsia="Segoe UI" w:cs="Segoe UI"/>
                <w:i w:val="0"/>
                <w:iCs w:val="0"/>
                <w:caps w:val="0"/>
                <w:color w:val="0F1115"/>
                <w:spacing w:val="0"/>
                <w:sz w:val="22"/>
                <w:szCs w:val="22"/>
                <w:highlight w:val="none"/>
                <w:shd w:val="clear" w:fill="FFFFFF"/>
              </w:rPr>
              <w:t>面料及导轨要求同上。</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4997">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FB69">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1EC51D0D">
        <w:tblPrEx>
          <w:tblCellMar>
            <w:top w:w="0" w:type="dxa"/>
            <w:left w:w="108" w:type="dxa"/>
            <w:bottom w:w="0" w:type="dxa"/>
            <w:right w:w="108" w:type="dxa"/>
          </w:tblCellMar>
        </w:tblPrEx>
        <w:trPr>
          <w:trHeight w:val="1028"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5F1C">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4B73">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更换铁门</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0DFD">
            <w:pPr>
              <w:widowControl/>
              <w:jc w:val="left"/>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val="en-US" w:eastAsia="zh-CN" w:bidi="ar"/>
              </w:rPr>
              <w:t>将</w:t>
            </w:r>
            <w:r>
              <w:rPr>
                <w:rFonts w:hint="eastAsia" w:ascii="宋体" w:hAnsi="宋体" w:eastAsia="宋体" w:cs="宋体"/>
                <w:kern w:val="0"/>
                <w:sz w:val="22"/>
                <w:szCs w:val="22"/>
                <w:highlight w:val="none"/>
                <w:lang w:bidi="ar"/>
              </w:rPr>
              <w:t>铁门更换为900*2100</w:t>
            </w:r>
            <w:r>
              <w:rPr>
                <w:rFonts w:hint="eastAsia" w:ascii="宋体" w:hAnsi="宋体" w:eastAsia="宋体" w:cs="宋体"/>
                <w:kern w:val="0"/>
                <w:sz w:val="22"/>
                <w:szCs w:val="22"/>
                <w:highlight w:val="none"/>
                <w:lang w:val="en-US" w:eastAsia="zh-CN" w:bidi="ar"/>
              </w:rPr>
              <w:t>mm</w:t>
            </w:r>
            <w:r>
              <w:rPr>
                <w:rFonts w:hint="eastAsia" w:ascii="宋体" w:hAnsi="宋体" w:eastAsia="宋体" w:cs="宋体"/>
                <w:kern w:val="0"/>
                <w:sz w:val="22"/>
                <w:szCs w:val="22"/>
                <w:highlight w:val="none"/>
                <w:lang w:bidi="ar"/>
              </w:rPr>
              <w:t>强化复合门</w:t>
            </w:r>
            <w:r>
              <w:rPr>
                <w:rFonts w:hint="eastAsia" w:ascii="宋体" w:hAnsi="宋体" w:eastAsia="宋体" w:cs="宋体"/>
                <w:kern w:val="0"/>
                <w:sz w:val="22"/>
                <w:szCs w:val="22"/>
                <w:highlight w:val="none"/>
                <w:lang w:val="en-US" w:eastAsia="zh-CN" w:bidi="ar"/>
              </w:rPr>
              <w:t>。</w:t>
            </w:r>
            <w:r>
              <w:rPr>
                <w:rFonts w:hint="eastAsia" w:ascii="宋体" w:hAnsi="宋体" w:eastAsia="宋体" w:cs="宋体"/>
                <w:i w:val="0"/>
                <w:iCs w:val="0"/>
                <w:caps w:val="0"/>
                <w:spacing w:val="0"/>
                <w:kern w:val="0"/>
                <w:sz w:val="22"/>
                <w:szCs w:val="22"/>
                <w:highlight w:val="none"/>
                <w:shd w:val="clear"/>
                <w:lang w:bidi="ar"/>
              </w:rPr>
              <w:t>须为</w:t>
            </w:r>
            <w:r>
              <w:rPr>
                <w:rFonts w:hint="eastAsia" w:ascii="宋体" w:hAnsi="宋体" w:eastAsia="宋体" w:cs="宋体"/>
                <w:b w:val="0"/>
                <w:bCs w:val="0"/>
                <w:i w:val="0"/>
                <w:iCs w:val="0"/>
                <w:caps w:val="0"/>
                <w:spacing w:val="0"/>
                <w:kern w:val="0"/>
                <w:sz w:val="22"/>
                <w:szCs w:val="22"/>
                <w:highlight w:val="none"/>
                <w:shd w:val="clear"/>
                <w:lang w:bidi="ar"/>
              </w:rPr>
              <w:t>乙级防火门</w:t>
            </w:r>
            <w:r>
              <w:rPr>
                <w:rFonts w:ascii="Segoe UI" w:hAnsi="Segoe UI" w:eastAsia="Segoe UI" w:cs="Segoe UI"/>
                <w:i w:val="0"/>
                <w:iCs w:val="0"/>
                <w:caps w:val="0"/>
                <w:color w:val="0F1115"/>
                <w:spacing w:val="0"/>
                <w:sz w:val="22"/>
                <w:szCs w:val="22"/>
                <w:highlight w:val="none"/>
                <w:shd w:val="clear" w:fill="FFFFFF"/>
              </w:rPr>
              <w:t>（耐火极限≥1.0h）</w:t>
            </w:r>
            <w:r>
              <w:rPr>
                <w:rFonts w:hint="eastAsia" w:ascii="宋体" w:hAnsi="宋体" w:eastAsia="宋体" w:cs="宋体"/>
                <w:i w:val="0"/>
                <w:iCs w:val="0"/>
                <w:caps w:val="0"/>
                <w:spacing w:val="0"/>
                <w:kern w:val="0"/>
                <w:sz w:val="22"/>
                <w:szCs w:val="22"/>
                <w:highlight w:val="none"/>
                <w:shd w:val="clear"/>
                <w:lang w:eastAsia="zh-CN" w:bidi="ar"/>
              </w:rPr>
              <w:t>，</w:t>
            </w:r>
            <w:r>
              <w:rPr>
                <w:rFonts w:hint="eastAsia" w:ascii="宋体" w:hAnsi="宋体" w:eastAsia="宋体" w:cs="宋体"/>
                <w:b w:val="0"/>
                <w:bCs w:val="0"/>
                <w:i w:val="0"/>
                <w:iCs w:val="0"/>
                <w:caps w:val="0"/>
                <w:spacing w:val="0"/>
                <w:kern w:val="0"/>
                <w:sz w:val="22"/>
                <w:szCs w:val="22"/>
                <w:highlight w:val="none"/>
                <w:shd w:val="clear"/>
                <w:lang w:bidi="ar"/>
              </w:rPr>
              <w:t>甲醛释放量需达到E0级（≤0.05mg/m³）</w:t>
            </w:r>
            <w:r>
              <w:rPr>
                <w:rFonts w:hint="eastAsia" w:ascii="宋体" w:hAnsi="宋体" w:eastAsia="宋体" w:cs="宋体"/>
                <w:i w:val="0"/>
                <w:iCs w:val="0"/>
                <w:caps w:val="0"/>
                <w:spacing w:val="0"/>
                <w:kern w:val="0"/>
                <w:sz w:val="22"/>
                <w:szCs w:val="22"/>
                <w:highlight w:val="none"/>
                <w:shd w:val="clear"/>
                <w:lang w:bidi="ar"/>
              </w:rPr>
              <w:t>，TVOC释放量≤0.45mg/m³</w:t>
            </w:r>
            <w:r>
              <w:rPr>
                <w:rFonts w:hint="eastAsia" w:ascii="宋体" w:hAnsi="宋体" w:eastAsia="宋体" w:cs="宋体"/>
                <w:i w:val="0"/>
                <w:iCs w:val="0"/>
                <w:caps w:val="0"/>
                <w:spacing w:val="0"/>
                <w:kern w:val="0"/>
                <w:sz w:val="22"/>
                <w:szCs w:val="22"/>
                <w:highlight w:val="none"/>
                <w:u w:val="none"/>
                <w:shd w:val="clear"/>
                <w:lang w:eastAsia="zh-CN" w:bidi="ar"/>
              </w:rPr>
              <w:t>。</w:t>
            </w:r>
            <w:r>
              <w:rPr>
                <w:rFonts w:hint="eastAsia" w:ascii="宋体" w:hAnsi="宋体" w:eastAsia="宋体" w:cs="宋体"/>
                <w:kern w:val="0"/>
                <w:sz w:val="22"/>
                <w:szCs w:val="22"/>
                <w:highlight w:val="none"/>
                <w:lang w:val="en-US" w:eastAsia="zh-CN" w:bidi="ar"/>
              </w:rPr>
              <w:t>旧门放置学校指定位置。</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4217">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F988">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bookmarkEnd w:id="1"/>
      <w:tr w14:paraId="42EC20CB">
        <w:tblPrEx>
          <w:tblCellMar>
            <w:top w:w="0" w:type="dxa"/>
            <w:left w:w="108" w:type="dxa"/>
            <w:bottom w:w="0" w:type="dxa"/>
            <w:right w:w="108" w:type="dxa"/>
          </w:tblCellMar>
        </w:tblPrEx>
        <w:trPr>
          <w:trHeight w:val="262"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F8E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14</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05B8">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修补门洞</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C166">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人工修补门洞,含批灰、墙漆。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F02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FA22">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2E5C5C17">
        <w:tblPrEx>
          <w:tblCellMar>
            <w:top w:w="0" w:type="dxa"/>
            <w:left w:w="108" w:type="dxa"/>
            <w:bottom w:w="0" w:type="dxa"/>
            <w:right w:w="108" w:type="dxa"/>
          </w:tblCellMar>
        </w:tblPrEx>
        <w:trPr>
          <w:trHeight w:val="773"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891B">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43E9">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电箱</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3C21">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两个室</w:t>
            </w:r>
            <w:r>
              <w:rPr>
                <w:rFonts w:hint="eastAsia" w:ascii="宋体" w:hAnsi="宋体" w:eastAsia="宋体" w:cs="宋体"/>
                <w:kern w:val="0"/>
                <w:sz w:val="22"/>
                <w:szCs w:val="22"/>
                <w:highlight w:val="none"/>
                <w:lang w:val="en-US" w:eastAsia="zh-CN" w:bidi="ar"/>
              </w:rPr>
              <w:t>各自</w:t>
            </w:r>
            <w:r>
              <w:rPr>
                <w:rFonts w:hint="eastAsia" w:ascii="宋体" w:hAnsi="宋体" w:eastAsia="宋体" w:cs="宋体"/>
                <w:kern w:val="0"/>
                <w:sz w:val="22"/>
                <w:szCs w:val="22"/>
                <w:highlight w:val="none"/>
                <w:lang w:bidi="ar"/>
              </w:rPr>
              <w:t>设立独立电箱(明装铁电箱)和控制开关（不控制5匹空调），单相2P25A正泰漏电开关。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322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8111">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w:t>
            </w:r>
          </w:p>
        </w:tc>
      </w:tr>
      <w:tr w14:paraId="1A8EC03B">
        <w:tblPrEx>
          <w:tblCellMar>
            <w:top w:w="0" w:type="dxa"/>
            <w:left w:w="108" w:type="dxa"/>
            <w:bottom w:w="0" w:type="dxa"/>
            <w:right w:w="108" w:type="dxa"/>
          </w:tblCellMar>
        </w:tblPrEx>
        <w:trPr>
          <w:trHeight w:val="773"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7B75">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16</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FE02">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五孔插座</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7776">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大室每个办公位各</w:t>
            </w:r>
            <w:r>
              <w:rPr>
                <w:rFonts w:hint="eastAsia" w:ascii="宋体" w:hAnsi="宋体" w:eastAsia="宋体" w:cs="宋体"/>
                <w:kern w:val="0"/>
                <w:sz w:val="22"/>
                <w:szCs w:val="22"/>
                <w:highlight w:val="none"/>
                <w:lang w:eastAsia="zh-CN" w:bidi="ar"/>
              </w:rPr>
              <w:t>3</w:t>
            </w:r>
            <w:r>
              <w:rPr>
                <w:rFonts w:hint="eastAsia" w:ascii="宋体" w:hAnsi="宋体" w:eastAsia="宋体" w:cs="宋体"/>
                <w:kern w:val="0"/>
                <w:sz w:val="22"/>
                <w:szCs w:val="22"/>
                <w:highlight w:val="none"/>
                <w:lang w:bidi="ar"/>
              </w:rPr>
              <w:t>个</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t>共6个、大室新砌墙中间靠地面2个、小室原来横墙中间靠地面2个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AD9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859B">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10</w:t>
            </w:r>
          </w:p>
        </w:tc>
      </w:tr>
      <w:tr w14:paraId="20C7AA20">
        <w:tblPrEx>
          <w:tblCellMar>
            <w:top w:w="0" w:type="dxa"/>
            <w:left w:w="108" w:type="dxa"/>
            <w:bottom w:w="0" w:type="dxa"/>
            <w:right w:w="108" w:type="dxa"/>
          </w:tblCellMar>
        </w:tblPrEx>
        <w:trPr>
          <w:trHeight w:val="51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034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D730">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空调电线</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1C3D">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大室5匹空调用4平方线，小室1.5匹用2.5平方线。星牌电缆。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0420">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A0E5">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7D05865C">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06F0">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F6F7">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照明、插座电线</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B282">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用2.5平方线。星牌电缆。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0A99">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BCB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0F26D181">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B6D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19</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F243">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2.5地线</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77BE">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星牌电缆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D9D5">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40E2">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27BE9447">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5869">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20</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4B8D">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39线槽</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0F8C">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PVC</w:t>
            </w:r>
            <w:r>
              <w:rPr>
                <w:rStyle w:val="38"/>
                <w:rFonts w:hint="default"/>
                <w:color w:val="auto"/>
                <w:highlight w:val="none"/>
                <w:lang w:bidi="ar"/>
              </w:rPr>
              <w:t xml:space="preserve"> 联塑</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5C54">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7625">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66222B36">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56FB">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21</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DCC3">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空调明装铁电箱</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C2B7">
            <w:pPr>
              <w:widowControl/>
              <w:jc w:val="left"/>
              <w:textAlignment w:val="center"/>
              <w:rPr>
                <w:rFonts w:ascii="宋体" w:hAnsi="宋体" w:eastAsia="宋体" w:cs="宋体"/>
                <w:sz w:val="20"/>
                <w:highlight w:val="none"/>
              </w:rPr>
            </w:pPr>
            <w:r>
              <w:rPr>
                <w:rFonts w:hint="eastAsia" w:ascii="宋体" w:hAnsi="宋体" w:eastAsia="宋体" w:cs="宋体"/>
                <w:kern w:val="0"/>
                <w:sz w:val="20"/>
                <w:highlight w:val="none"/>
                <w:lang w:bidi="ar"/>
              </w:rPr>
              <w:t>8位电箱1个+4P25A正泰漏电开关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005C">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5E9E">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2A07D8E2">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56A8">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22</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62E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16A空调插座</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E0C5">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小室1.5匹空调电源插座1个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3235">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8A55">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2A4984E5">
        <w:tblPrEx>
          <w:tblCellMar>
            <w:top w:w="0" w:type="dxa"/>
            <w:left w:w="108" w:type="dxa"/>
            <w:bottom w:w="0" w:type="dxa"/>
            <w:right w:w="108" w:type="dxa"/>
          </w:tblCellMar>
        </w:tblPrEx>
        <w:trPr>
          <w:trHeight w:val="342"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D632">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C98D">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办公位</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9518">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大室两个办公位安装电脑桌网线、电话线。</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267D">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1AE0">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w:t>
            </w:r>
          </w:p>
        </w:tc>
      </w:tr>
    </w:tbl>
    <w:p w14:paraId="58BB930F">
      <w:pPr>
        <w:spacing w:line="360" w:lineRule="auto"/>
        <w:ind w:firstLine="480" w:firstLineChars="200"/>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注：工程量清单所有的数据只作为参考，以项目现场勘察情况为准。</w:t>
      </w:r>
    </w:p>
    <w:p w14:paraId="415D72F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2.承包范围：固定总价承包。按工程量清单所包含的范围，包施工、包材料、包机械、包质量、包工期、包安全、包安全文明施工、包建筑余泥清运、包环境卫生、包竣工验收等。</w:t>
      </w:r>
    </w:p>
    <w:p w14:paraId="2D13294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其他要求：施工前中标人须根据项目需求书要求提供主要材料（如天花扣板、窗帘等）样板供采购人选择，同时服从采购人对设计方案的合理调整（如空调、电箱、照明灯具、开关插座的安装位置等），最终施工方案需得到采购人确认后方可施工。</w:t>
      </w:r>
    </w:p>
    <w:p w14:paraId="0C4501A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w:t>
      </w:r>
      <w:r>
        <w:rPr>
          <w:rFonts w:hint="eastAsia" w:ascii="宋体" w:hAnsi="宋体" w:eastAsia="宋体" w:cs="宋体"/>
          <w:bCs/>
          <w:kern w:val="0"/>
          <w:sz w:val="28"/>
          <w:szCs w:val="28"/>
        </w:rPr>
        <w:t>工期：合同签订生效之日起</w:t>
      </w:r>
      <w:r>
        <w:rPr>
          <w:rFonts w:hint="eastAsia" w:ascii="宋体" w:hAnsi="宋体" w:eastAsia="宋体" w:cs="宋体"/>
          <w:bCs/>
          <w:color w:val="000000" w:themeColor="text1"/>
          <w:kern w:val="0"/>
          <w:sz w:val="28"/>
          <w:szCs w:val="28"/>
          <w14:textFill>
            <w14:solidFill>
              <w14:schemeClr w14:val="tx1"/>
            </w14:solidFill>
          </w14:textFill>
        </w:rPr>
        <w:t>30</w:t>
      </w:r>
      <w:r>
        <w:rPr>
          <w:rFonts w:hint="eastAsia" w:ascii="宋体" w:hAnsi="宋体" w:eastAsia="宋体" w:cs="宋体"/>
          <w:bCs/>
          <w:kern w:val="0"/>
          <w:sz w:val="28"/>
          <w:szCs w:val="28"/>
        </w:rPr>
        <w:t>个日历日内完成所有工作并通过验收。</w:t>
      </w:r>
    </w:p>
    <w:p w14:paraId="2DEDB82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w:t>
      </w:r>
      <w:r>
        <w:rPr>
          <w:rFonts w:hint="eastAsia" w:ascii="宋体" w:hAnsi="宋体" w:eastAsia="宋体" w:cs="宋体"/>
          <w:bCs/>
          <w:kern w:val="0"/>
          <w:sz w:val="28"/>
          <w:szCs w:val="28"/>
        </w:rPr>
        <w:t>质量标准：符合现行国家有关工程施工验收规范和标准的要求。</w:t>
      </w:r>
    </w:p>
    <w:p w14:paraId="1DD0E934">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五、商务要求</w:t>
      </w:r>
    </w:p>
    <w:p w14:paraId="6C1042D8">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1.</w:t>
      </w:r>
      <w:r>
        <w:rPr>
          <w:rFonts w:hint="eastAsia" w:ascii="宋体" w:hAnsi="宋体" w:eastAsia="宋体" w:cs="宋体"/>
          <w:bCs/>
          <w:kern w:val="0"/>
          <w:sz w:val="28"/>
          <w:szCs w:val="28"/>
        </w:rPr>
        <w:t>安全责任：本项目安全措施由投标人制定方案及组织实施，并承担全部安全责任，采购人不负责任何伤亡、劳保福利以及施工中材料被盗等责任</w:t>
      </w:r>
      <w:r>
        <w:rPr>
          <w:rFonts w:hint="eastAsia" w:cs="宋体" w:asciiTheme="minorEastAsia" w:hAnsiTheme="minorEastAsia" w:eastAsiaTheme="minorEastAsia"/>
          <w:bCs/>
          <w:kern w:val="0"/>
          <w:sz w:val="28"/>
          <w:szCs w:val="28"/>
        </w:rPr>
        <w:t>。</w:t>
      </w:r>
    </w:p>
    <w:p w14:paraId="089C50F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w:t>
      </w:r>
      <w:r>
        <w:rPr>
          <w:rFonts w:hint="eastAsia" w:ascii="宋体" w:hAnsi="宋体" w:eastAsia="宋体" w:cs="宋体"/>
          <w:bCs/>
          <w:kern w:val="0"/>
          <w:sz w:val="28"/>
          <w:szCs w:val="28"/>
        </w:rPr>
        <w:t>消防责任：本项目消防措施由投标人制定方案及组织实施，严格按照相关规定进行操作。凡在施工期间因投标人过失引起的火灾事故应由投标人负责，所造成的经济损失由投标人负责全额赔偿</w:t>
      </w:r>
      <w:r>
        <w:rPr>
          <w:rFonts w:hint="eastAsia" w:cs="宋体" w:asciiTheme="minorEastAsia" w:hAnsiTheme="minorEastAsia" w:eastAsiaTheme="minorEastAsia"/>
          <w:bCs/>
          <w:kern w:val="0"/>
          <w:sz w:val="28"/>
          <w:szCs w:val="28"/>
        </w:rPr>
        <w:t>。</w:t>
      </w:r>
    </w:p>
    <w:p w14:paraId="17005A3F">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3.</w:t>
      </w:r>
      <w:r>
        <w:rPr>
          <w:rFonts w:hint="eastAsia" w:ascii="宋体" w:hAnsi="宋体" w:eastAsia="宋体" w:cs="宋体"/>
          <w:b w:val="0"/>
          <w:bCs/>
          <w:i w:val="0"/>
          <w:iCs w:val="0"/>
          <w:caps w:val="0"/>
          <w:color w:val="auto"/>
          <w:spacing w:val="0"/>
          <w:kern w:val="0"/>
          <w:sz w:val="28"/>
          <w:szCs w:val="28"/>
          <w:shd w:val="clear" w:fill="auto"/>
        </w:rPr>
        <w:t>施工条件</w:t>
      </w:r>
      <w:r>
        <w:rPr>
          <w:rFonts w:hint="eastAsia" w:ascii="宋体" w:hAnsi="宋体" w:eastAsia="宋体" w:cs="宋体"/>
          <w:bCs/>
          <w:i w:val="0"/>
          <w:iCs w:val="0"/>
          <w:caps w:val="0"/>
          <w:color w:val="auto"/>
          <w:spacing w:val="0"/>
          <w:kern w:val="0"/>
          <w:sz w:val="28"/>
          <w:szCs w:val="28"/>
          <w:shd w:val="clear" w:fill="auto"/>
        </w:rPr>
        <w:t>：</w:t>
      </w:r>
      <w:r>
        <w:rPr>
          <w:rFonts w:hint="eastAsia" w:ascii="宋体" w:hAnsi="宋体" w:eastAsia="宋体" w:cs="宋体"/>
          <w:bCs/>
          <w:kern w:val="0"/>
          <w:sz w:val="28"/>
          <w:szCs w:val="28"/>
        </w:rPr>
        <w:t>采购人不提供施工所需的食宿、办公、临设及材料加工场地，均由中标人自行解决，其费用由中标人自理。未经采购人同意，中标人不得擅自使用与施工无关的设施设备；不得擅自拆除、变更采购人防护设施及标示；中标人的生产用水、电按采购人指定地点，由中标人驳接。施工过程中需使用电、水源、通用资源，应事先与采购人取得联系，不得私拉乱接。中断作业或遇故障应立即切断有关电源开关。</w:t>
      </w:r>
    </w:p>
    <w:p w14:paraId="187AAE74">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5.</w:t>
      </w:r>
      <w:r>
        <w:rPr>
          <w:rFonts w:hint="eastAsia" w:ascii="宋体" w:hAnsi="宋体" w:eastAsia="宋体" w:cs="宋体"/>
          <w:b w:val="0"/>
          <w:bCs/>
          <w:i w:val="0"/>
          <w:iCs w:val="0"/>
          <w:caps w:val="0"/>
          <w:color w:val="auto"/>
          <w:spacing w:val="0"/>
          <w:kern w:val="0"/>
          <w:sz w:val="28"/>
          <w:szCs w:val="28"/>
          <w:shd w:val="clear" w:fill="auto"/>
        </w:rPr>
        <w:t>文明施工</w:t>
      </w:r>
      <w:r>
        <w:rPr>
          <w:rFonts w:hint="eastAsia" w:ascii="宋体" w:hAnsi="宋体" w:eastAsia="宋体" w:cs="宋体"/>
          <w:bCs/>
          <w:i w:val="0"/>
          <w:iCs w:val="0"/>
          <w:caps w:val="0"/>
          <w:color w:val="auto"/>
          <w:spacing w:val="0"/>
          <w:kern w:val="0"/>
          <w:sz w:val="28"/>
          <w:szCs w:val="28"/>
          <w:shd w:val="clear" w:fill="auto"/>
        </w:rPr>
        <w:t>：</w:t>
      </w:r>
      <w:r>
        <w:rPr>
          <w:rFonts w:hint="eastAsia" w:ascii="宋体" w:hAnsi="宋体" w:eastAsia="宋体" w:cs="宋体"/>
          <w:bCs/>
          <w:kern w:val="0"/>
          <w:sz w:val="28"/>
          <w:szCs w:val="28"/>
        </w:rPr>
        <w:t>中标人施工过程中应做到工完、料尽、场地清，确保安全文明施工。中标人任何时间内应保持现场运输道路通畅，以便应急采取必要措施。</w:t>
      </w:r>
    </w:p>
    <w:p w14:paraId="4329A1BD">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6.</w:t>
      </w:r>
      <w:r>
        <w:rPr>
          <w:rFonts w:hint="eastAsia" w:ascii="宋体" w:hAnsi="宋体" w:eastAsia="宋体" w:cs="宋体"/>
          <w:b w:val="0"/>
          <w:bCs/>
          <w:i w:val="0"/>
          <w:iCs w:val="0"/>
          <w:caps w:val="0"/>
          <w:color w:val="auto"/>
          <w:spacing w:val="0"/>
          <w:kern w:val="0"/>
          <w:sz w:val="28"/>
          <w:szCs w:val="28"/>
          <w:shd w:val="clear" w:fill="auto"/>
        </w:rPr>
        <w:t>监督检查</w:t>
      </w:r>
      <w:r>
        <w:rPr>
          <w:rFonts w:hint="eastAsia" w:ascii="宋体" w:hAnsi="宋体" w:eastAsia="宋体" w:cs="宋体"/>
          <w:bCs/>
          <w:i w:val="0"/>
          <w:iCs w:val="0"/>
          <w:caps w:val="0"/>
          <w:color w:val="auto"/>
          <w:spacing w:val="0"/>
          <w:kern w:val="0"/>
          <w:sz w:val="28"/>
          <w:szCs w:val="28"/>
          <w:shd w:val="clear" w:fill="auto"/>
        </w:rPr>
        <w:t>：</w:t>
      </w:r>
      <w:r>
        <w:rPr>
          <w:rFonts w:hint="eastAsia" w:ascii="宋体" w:hAnsi="宋体" w:eastAsia="宋体" w:cs="宋体"/>
          <w:bCs/>
          <w:kern w:val="0"/>
          <w:sz w:val="28"/>
          <w:szCs w:val="28"/>
        </w:rPr>
        <w:t>中标人必须接受采购人的监督、检查，对采购人提出的安全整改意见必须及时整改。</w:t>
      </w:r>
    </w:p>
    <w:p w14:paraId="1C57B7DD">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7.</w:t>
      </w:r>
      <w:r>
        <w:rPr>
          <w:rFonts w:hint="eastAsia" w:ascii="宋体" w:hAnsi="宋体" w:eastAsia="宋体" w:cs="宋体"/>
          <w:b w:val="0"/>
          <w:bCs/>
          <w:i w:val="0"/>
          <w:iCs w:val="0"/>
          <w:caps w:val="0"/>
          <w:color w:val="auto"/>
          <w:spacing w:val="0"/>
          <w:kern w:val="0"/>
          <w:sz w:val="28"/>
          <w:szCs w:val="28"/>
          <w:shd w:val="clear" w:fill="auto"/>
        </w:rPr>
        <w:t>标牌设置</w:t>
      </w:r>
      <w:r>
        <w:rPr>
          <w:rFonts w:hint="eastAsia" w:ascii="宋体" w:hAnsi="宋体" w:eastAsia="宋体" w:cs="宋体"/>
          <w:bCs/>
          <w:i w:val="0"/>
          <w:iCs w:val="0"/>
          <w:caps w:val="0"/>
          <w:color w:val="auto"/>
          <w:spacing w:val="0"/>
          <w:kern w:val="0"/>
          <w:sz w:val="28"/>
          <w:szCs w:val="28"/>
          <w:shd w:val="clear" w:fill="auto"/>
        </w:rPr>
        <w:t>：</w:t>
      </w:r>
      <w:r>
        <w:rPr>
          <w:rFonts w:hint="eastAsia" w:ascii="宋体" w:hAnsi="宋体" w:eastAsia="宋体" w:cs="宋体"/>
          <w:bCs/>
          <w:kern w:val="0"/>
          <w:sz w:val="28"/>
          <w:szCs w:val="28"/>
        </w:rPr>
        <w:t>中标人需现场设置安全、消防、宣传、警示等各种标牌。</w:t>
      </w:r>
    </w:p>
    <w:p w14:paraId="24FF54F9">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8.</w:t>
      </w:r>
      <w:r>
        <w:rPr>
          <w:rFonts w:hint="eastAsia" w:ascii="宋体" w:hAnsi="宋体" w:eastAsia="宋体" w:cs="宋体"/>
          <w:bCs/>
          <w:kern w:val="0"/>
          <w:sz w:val="28"/>
          <w:szCs w:val="28"/>
        </w:rPr>
        <w:t>本项目实施过程中须按国家、相关行业规定执行。若中标人未按国家、相关行业规定执行所造成的损失由中标人全部承担，且采购人有权向其追究相关责任。</w:t>
      </w:r>
    </w:p>
    <w:p w14:paraId="302E4E92">
      <w:pPr>
        <w:spacing w:line="360" w:lineRule="auto"/>
        <w:ind w:firstLine="560" w:firstLineChars="200"/>
        <w:rPr>
          <w:rFonts w:ascii="宋体" w:hAnsi="宋体" w:eastAsia="宋体"/>
          <w:sz w:val="28"/>
          <w:szCs w:val="28"/>
        </w:rPr>
      </w:pPr>
      <w:r>
        <w:rPr>
          <w:rFonts w:hint="eastAsia" w:cs="宋体" w:asciiTheme="minorEastAsia" w:hAnsiTheme="minorEastAsia" w:eastAsiaTheme="minorEastAsia"/>
          <w:bCs/>
          <w:kern w:val="0"/>
          <w:sz w:val="28"/>
          <w:szCs w:val="28"/>
        </w:rPr>
        <w:t>9.</w:t>
      </w:r>
      <w:r>
        <w:rPr>
          <w:rFonts w:hint="eastAsia" w:ascii="宋体" w:hAnsi="宋体" w:eastAsia="宋体" w:cs="宋体"/>
          <w:b w:val="0"/>
          <w:bCs/>
          <w:i w:val="0"/>
          <w:iCs w:val="0"/>
          <w:caps w:val="0"/>
          <w:color w:val="auto"/>
          <w:spacing w:val="0"/>
          <w:kern w:val="0"/>
          <w:sz w:val="28"/>
          <w:szCs w:val="28"/>
          <w:shd w:val="clear" w:fill="auto"/>
        </w:rPr>
        <w:t>付款方式</w:t>
      </w:r>
      <w:r>
        <w:rPr>
          <w:rFonts w:hint="eastAsia" w:ascii="宋体" w:hAnsi="宋体" w:eastAsia="宋体" w:cs="宋体"/>
          <w:bCs/>
          <w:i w:val="0"/>
          <w:iCs w:val="0"/>
          <w:caps w:val="0"/>
          <w:color w:val="auto"/>
          <w:spacing w:val="0"/>
          <w:kern w:val="0"/>
          <w:sz w:val="28"/>
          <w:szCs w:val="28"/>
          <w:shd w:val="clear" w:fill="auto"/>
        </w:rPr>
        <w:t>：</w:t>
      </w:r>
      <w:r>
        <w:rPr>
          <w:rFonts w:hint="eastAsia" w:cs="宋体" w:asciiTheme="minorEastAsia" w:hAnsiTheme="minorEastAsia" w:eastAsiaTheme="minorEastAsia"/>
          <w:bCs/>
          <w:kern w:val="0"/>
          <w:sz w:val="28"/>
          <w:szCs w:val="28"/>
        </w:rPr>
        <w:t>按项目需求完成全部</w:t>
      </w:r>
      <w:r>
        <w:rPr>
          <w:rFonts w:hint="eastAsia" w:cs="宋体" w:asciiTheme="minorEastAsia" w:hAnsiTheme="minorEastAsia" w:eastAsiaTheme="minorEastAsia"/>
          <w:bCs/>
          <w:kern w:val="0"/>
          <w:sz w:val="28"/>
          <w:szCs w:val="28"/>
          <w:lang w:val="en-US" w:eastAsia="zh-CN"/>
        </w:rPr>
        <w:t>内容</w:t>
      </w:r>
      <w:r>
        <w:rPr>
          <w:rFonts w:hint="eastAsia" w:cs="宋体" w:asciiTheme="minorEastAsia" w:hAnsiTheme="minorEastAsia" w:eastAsiaTheme="minorEastAsia"/>
          <w:bCs/>
          <w:kern w:val="0"/>
          <w:sz w:val="28"/>
          <w:szCs w:val="28"/>
        </w:rPr>
        <w:t>并验收合格后，</w:t>
      </w:r>
      <w:r>
        <w:rPr>
          <w:rFonts w:hint="eastAsia" w:ascii="宋体" w:hAnsi="宋体" w:eastAsia="宋体"/>
          <w:sz w:val="28"/>
          <w:szCs w:val="28"/>
        </w:rPr>
        <w:t>中标方在15个工作日内按合同总价的100％开具发票交校方办理支付手续，待校方资金到位后支付。</w:t>
      </w:r>
    </w:p>
    <w:p w14:paraId="78AEB9E3">
      <w:pPr>
        <w:spacing w:line="360" w:lineRule="auto"/>
        <w:ind w:firstLine="562" w:firstLineChars="200"/>
        <w:rPr>
          <w:rFonts w:ascii="宋体" w:hAnsi="宋体" w:eastAsia="宋体"/>
          <w:b/>
          <w:sz w:val="28"/>
          <w:szCs w:val="28"/>
        </w:rPr>
      </w:pPr>
      <w:r>
        <w:rPr>
          <w:rFonts w:hint="eastAsia" w:ascii="宋体" w:hAnsi="宋体" w:eastAsia="宋体"/>
          <w:b/>
          <w:sz w:val="28"/>
          <w:szCs w:val="28"/>
        </w:rPr>
        <w:t>注：付款时间为采购人向财政支付部门提出支付申请的时间（不含政府财政支付部门和采购人财务部门审查的时间）。</w:t>
      </w:r>
    </w:p>
    <w:p w14:paraId="3079749C">
      <w:pPr>
        <w:spacing w:line="360" w:lineRule="auto"/>
        <w:ind w:firstLine="560" w:firstLineChars="200"/>
        <w:rPr>
          <w:rFonts w:ascii="宋体" w:hAnsi="宋体" w:eastAsia="宋体" w:cs="宋体"/>
          <w:bCs/>
          <w:kern w:val="0"/>
          <w:sz w:val="28"/>
          <w:szCs w:val="28"/>
        </w:rPr>
      </w:pPr>
      <w:r>
        <w:rPr>
          <w:rFonts w:ascii="宋体" w:hAnsi="宋体" w:eastAsia="宋体" w:cs="宋体"/>
          <w:b w:val="0"/>
          <w:bCs/>
          <w:kern w:val="0"/>
          <w:sz w:val="28"/>
          <w:szCs w:val="28"/>
        </w:rPr>
        <w:t>10.</w:t>
      </w:r>
      <w:r>
        <w:rPr>
          <w:rFonts w:hint="eastAsia" w:ascii="宋体" w:hAnsi="宋体" w:eastAsia="宋体" w:cs="宋体"/>
          <w:bCs/>
          <w:kern w:val="0"/>
          <w:sz w:val="28"/>
          <w:szCs w:val="28"/>
        </w:rPr>
        <w:t>质量保修期</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rPr>
        <w:t>2年，自本项目验收合格之日起计算。</w:t>
      </w:r>
      <w:r>
        <w:rPr>
          <w:rFonts w:hint="eastAsia" w:ascii="宋体" w:hAnsi="宋体" w:eastAsia="宋体" w:cs="宋体"/>
          <w:bCs/>
          <w:i w:val="0"/>
          <w:iCs w:val="0"/>
          <w:caps w:val="0"/>
          <w:color w:val="auto"/>
          <w:spacing w:val="0"/>
          <w:kern w:val="0"/>
          <w:sz w:val="28"/>
          <w:szCs w:val="28"/>
          <w:shd w:val="clear" w:fill="auto"/>
        </w:rPr>
        <w:t>保修范围包括但不限于：</w:t>
      </w:r>
    </w:p>
    <w:p w14:paraId="28CBF2C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default" w:ascii="宋体" w:hAnsi="宋体" w:eastAsia="宋体" w:cs="宋体"/>
          <w:bCs/>
          <w:i w:val="0"/>
          <w:iCs w:val="0"/>
          <w:caps w:val="0"/>
          <w:color w:val="0F1115"/>
          <w:spacing w:val="0"/>
          <w:kern w:val="0"/>
          <w:sz w:val="28"/>
          <w:szCs w:val="28"/>
          <w:shd w:val="clear" w:fill="FFFFFF"/>
        </w:rPr>
      </w:pPr>
      <w:r>
        <w:rPr>
          <w:rFonts w:hint="default" w:ascii="宋体" w:hAnsi="宋体" w:eastAsia="宋体" w:cs="宋体"/>
          <w:bCs/>
          <w:i w:val="0"/>
          <w:iCs w:val="0"/>
          <w:caps w:val="0"/>
          <w:color w:val="0F1115"/>
          <w:spacing w:val="0"/>
          <w:kern w:val="0"/>
          <w:sz w:val="28"/>
          <w:szCs w:val="28"/>
          <w:shd w:val="clear" w:fill="FFFFFF"/>
          <w:lang w:eastAsia="zh-CN"/>
        </w:rPr>
        <w:t>（</w:t>
      </w:r>
      <w:r>
        <w:rPr>
          <w:rFonts w:hint="default" w:ascii="宋体" w:hAnsi="宋体" w:eastAsia="宋体" w:cs="宋体"/>
          <w:bCs/>
          <w:i w:val="0"/>
          <w:iCs w:val="0"/>
          <w:caps w:val="0"/>
          <w:color w:val="0F1115"/>
          <w:spacing w:val="0"/>
          <w:kern w:val="0"/>
          <w:sz w:val="28"/>
          <w:szCs w:val="28"/>
          <w:shd w:val="clear" w:fill="FFFFFF"/>
          <w:lang w:val="en-US" w:eastAsia="zh-CN"/>
        </w:rPr>
        <w:t>1</w:t>
      </w:r>
      <w:r>
        <w:rPr>
          <w:rFonts w:hint="default" w:ascii="宋体" w:hAnsi="宋体" w:eastAsia="宋体" w:cs="宋体"/>
          <w:bCs/>
          <w:i w:val="0"/>
          <w:iCs w:val="0"/>
          <w:caps w:val="0"/>
          <w:color w:val="0F1115"/>
          <w:spacing w:val="0"/>
          <w:kern w:val="0"/>
          <w:sz w:val="28"/>
          <w:szCs w:val="28"/>
          <w:shd w:val="clear" w:fill="FFFFFF"/>
          <w:lang w:eastAsia="zh-CN"/>
        </w:rPr>
        <w:t>）</w:t>
      </w:r>
      <w:r>
        <w:rPr>
          <w:rFonts w:hint="default" w:ascii="宋体" w:hAnsi="宋体" w:eastAsia="宋体" w:cs="宋体"/>
          <w:bCs/>
          <w:i w:val="0"/>
          <w:iCs w:val="0"/>
          <w:caps w:val="0"/>
          <w:color w:val="0F1115"/>
          <w:spacing w:val="0"/>
          <w:kern w:val="0"/>
          <w:sz w:val="28"/>
          <w:szCs w:val="28"/>
          <w:shd w:val="clear" w:fill="FFFFFF"/>
        </w:rPr>
        <w:t>墙面漆（起皮、开裂、变色）、天花（松动、变形）、砌体及批荡层（开裂、空鼓）、门窗（启闭不灵、密封不严、配件损坏）、窗帘及轨道（脱落、卡滞）、电气线路及开关插座（接触不良、断路、漏电保护失效）、灯具（不亮、频闪）等所有由中标人施工的内容。</w:t>
      </w:r>
    </w:p>
    <w:p w14:paraId="13675EC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default" w:ascii="宋体" w:hAnsi="宋体" w:eastAsia="宋体" w:cs="宋体"/>
          <w:bCs/>
          <w:i w:val="0"/>
          <w:iCs w:val="0"/>
          <w:caps w:val="0"/>
          <w:color w:val="0F1115"/>
          <w:spacing w:val="0"/>
          <w:kern w:val="0"/>
          <w:sz w:val="28"/>
          <w:szCs w:val="28"/>
          <w:shd w:val="clear" w:fill="FFFFFF"/>
        </w:rPr>
      </w:pPr>
      <w:r>
        <w:rPr>
          <w:rFonts w:hint="default" w:ascii="宋体" w:hAnsi="宋体" w:eastAsia="宋体" w:cs="宋体"/>
          <w:bCs/>
          <w:i w:val="0"/>
          <w:iCs w:val="0"/>
          <w:caps w:val="0"/>
          <w:color w:val="0F1115"/>
          <w:spacing w:val="0"/>
          <w:kern w:val="0"/>
          <w:sz w:val="28"/>
          <w:szCs w:val="28"/>
          <w:shd w:val="clear" w:fill="FFFFFF"/>
          <w:lang w:eastAsia="zh-CN"/>
        </w:rPr>
        <w:t>（</w:t>
      </w:r>
      <w:r>
        <w:rPr>
          <w:rFonts w:hint="default" w:ascii="宋体" w:hAnsi="宋体" w:eastAsia="宋体" w:cs="宋体"/>
          <w:bCs/>
          <w:i w:val="0"/>
          <w:iCs w:val="0"/>
          <w:caps w:val="0"/>
          <w:color w:val="0F1115"/>
          <w:spacing w:val="0"/>
          <w:kern w:val="0"/>
          <w:sz w:val="28"/>
          <w:szCs w:val="28"/>
          <w:shd w:val="clear" w:fill="FFFFFF"/>
          <w:lang w:val="en-US" w:eastAsia="zh-CN"/>
        </w:rPr>
        <w:t>2</w:t>
      </w:r>
      <w:r>
        <w:rPr>
          <w:rFonts w:hint="default" w:ascii="宋体" w:hAnsi="宋体" w:eastAsia="宋体" w:cs="宋体"/>
          <w:bCs/>
          <w:i w:val="0"/>
          <w:iCs w:val="0"/>
          <w:caps w:val="0"/>
          <w:color w:val="0F1115"/>
          <w:spacing w:val="0"/>
          <w:kern w:val="0"/>
          <w:sz w:val="28"/>
          <w:szCs w:val="28"/>
          <w:shd w:val="clear" w:fill="FFFFFF"/>
          <w:lang w:eastAsia="zh-CN"/>
        </w:rPr>
        <w:t>）</w:t>
      </w:r>
      <w:r>
        <w:rPr>
          <w:rFonts w:hint="default" w:ascii="宋体" w:hAnsi="宋体" w:eastAsia="宋体" w:cs="宋体"/>
          <w:bCs/>
          <w:i w:val="0"/>
          <w:iCs w:val="0"/>
          <w:caps w:val="0"/>
          <w:color w:val="0F1115"/>
          <w:spacing w:val="0"/>
          <w:kern w:val="0"/>
          <w:sz w:val="28"/>
          <w:szCs w:val="28"/>
          <w:shd w:val="clear" w:fill="FFFFFF"/>
        </w:rPr>
        <w:t>在保修期内，凡因施工质量或材料缺陷导致的问题，中标人应负责免费维修、更换或返工处理，并承担由此产生的一切费用（包括但不限于材料费、人工费、运输费、清洁费等）。保修响应要求：中标人须在接到采购人通知后</w:t>
      </w:r>
      <w:r>
        <w:rPr>
          <w:rFonts w:hint="default" w:ascii="宋体" w:hAnsi="宋体" w:eastAsia="宋体" w:cs="宋体"/>
          <w:b w:val="0"/>
          <w:bCs/>
          <w:i w:val="0"/>
          <w:iCs w:val="0"/>
          <w:caps w:val="0"/>
          <w:color w:val="0F1115"/>
          <w:spacing w:val="0"/>
          <w:kern w:val="0"/>
          <w:sz w:val="28"/>
          <w:szCs w:val="28"/>
          <w:shd w:val="clear" w:fill="FFFFFF"/>
        </w:rPr>
        <w:t>48 小时内</w:t>
      </w:r>
      <w:r>
        <w:rPr>
          <w:rFonts w:hint="default" w:ascii="宋体" w:hAnsi="宋体" w:eastAsia="宋体" w:cs="宋体"/>
          <w:bCs/>
          <w:i w:val="0"/>
          <w:iCs w:val="0"/>
          <w:caps w:val="0"/>
          <w:color w:val="0F1115"/>
          <w:spacing w:val="0"/>
          <w:kern w:val="0"/>
          <w:sz w:val="28"/>
          <w:szCs w:val="28"/>
          <w:shd w:val="clear" w:fill="FFFFFF"/>
        </w:rPr>
        <w:t>派员到现场处理；一般性问题应在</w:t>
      </w:r>
      <w:r>
        <w:rPr>
          <w:rFonts w:hint="default" w:ascii="宋体" w:hAnsi="宋体" w:eastAsia="宋体" w:cs="宋体"/>
          <w:b w:val="0"/>
          <w:bCs/>
          <w:i w:val="0"/>
          <w:iCs w:val="0"/>
          <w:caps w:val="0"/>
          <w:color w:val="0F1115"/>
          <w:spacing w:val="0"/>
          <w:kern w:val="0"/>
          <w:sz w:val="28"/>
          <w:szCs w:val="28"/>
          <w:shd w:val="clear" w:fill="FFFFFF"/>
        </w:rPr>
        <w:t>72 小时内</w:t>
      </w:r>
      <w:r>
        <w:rPr>
          <w:rFonts w:hint="default" w:ascii="宋体" w:hAnsi="宋体" w:eastAsia="宋体" w:cs="宋体"/>
          <w:bCs/>
          <w:i w:val="0"/>
          <w:iCs w:val="0"/>
          <w:caps w:val="0"/>
          <w:color w:val="0F1115"/>
          <w:spacing w:val="0"/>
          <w:kern w:val="0"/>
          <w:sz w:val="28"/>
          <w:szCs w:val="28"/>
          <w:shd w:val="clear" w:fill="FFFFFF"/>
        </w:rPr>
        <w:t>修复完毕；若影响正常使用（如门锁故障、照明失效、窗户无法关闭等），须在</w:t>
      </w:r>
      <w:r>
        <w:rPr>
          <w:rFonts w:hint="default" w:ascii="宋体" w:hAnsi="宋体" w:eastAsia="宋体" w:cs="宋体"/>
          <w:b w:val="0"/>
          <w:bCs/>
          <w:i w:val="0"/>
          <w:iCs w:val="0"/>
          <w:caps w:val="0"/>
          <w:color w:val="0F1115"/>
          <w:spacing w:val="0"/>
          <w:kern w:val="0"/>
          <w:sz w:val="28"/>
          <w:szCs w:val="28"/>
          <w:shd w:val="clear" w:fill="FFFFFF"/>
        </w:rPr>
        <w:t>24 小时内</w:t>
      </w:r>
      <w:r>
        <w:rPr>
          <w:rFonts w:hint="default" w:ascii="宋体" w:hAnsi="宋体" w:eastAsia="宋体" w:cs="宋体"/>
          <w:bCs/>
          <w:i w:val="0"/>
          <w:iCs w:val="0"/>
          <w:caps w:val="0"/>
          <w:color w:val="0F1115"/>
          <w:spacing w:val="0"/>
          <w:kern w:val="0"/>
          <w:sz w:val="28"/>
          <w:szCs w:val="28"/>
          <w:shd w:val="clear" w:fill="FFFFFF"/>
        </w:rPr>
        <w:t>完成应急处理，必要时提供临时替代方案。</w:t>
      </w:r>
    </w:p>
    <w:p w14:paraId="020EB97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六</w:t>
      </w:r>
      <w:r>
        <w:rPr>
          <w:rFonts w:hint="eastAsia" w:cs="宋体" w:asciiTheme="minorEastAsia" w:hAnsiTheme="minorEastAsia" w:eastAsiaTheme="minorEastAsia"/>
          <w:bCs/>
          <w:kern w:val="0"/>
          <w:sz w:val="28"/>
          <w:szCs w:val="28"/>
        </w:rPr>
        <w:t>、</w:t>
      </w:r>
      <w:r>
        <w:rPr>
          <w:rFonts w:hint="eastAsia" w:cs="宋体" w:asciiTheme="minorEastAsia" w:hAnsiTheme="minorEastAsia" w:eastAsiaTheme="minorEastAsia"/>
          <w:b/>
          <w:kern w:val="0"/>
          <w:sz w:val="28"/>
          <w:szCs w:val="28"/>
        </w:rPr>
        <w:t>投标报价及评标方法</w:t>
      </w:r>
    </w:p>
    <w:p w14:paraId="2C42241C">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ascii="宋体" w:hAnsi="宋体" w:eastAsia="宋体" w:cs="宋体"/>
          <w:bCs/>
          <w:color w:val="000000" w:themeColor="text1"/>
          <w:kern w:val="0"/>
          <w:sz w:val="28"/>
          <w:szCs w:val="28"/>
          <w14:textFill>
            <w14:solidFill>
              <w14:schemeClr w14:val="tx1"/>
            </w14:solidFill>
          </w14:textFill>
        </w:rPr>
        <w:t>（1）投标方应依据《项目报价表》（附件</w:t>
      </w:r>
      <w:r>
        <w:rPr>
          <w:rFonts w:hint="eastAsia" w:ascii="宋体" w:hAnsi="宋体" w:eastAsia="宋体" w:cs="宋体"/>
          <w:bCs/>
          <w:color w:val="000000" w:themeColor="text1"/>
          <w:kern w:val="0"/>
          <w:sz w:val="28"/>
          <w:szCs w:val="28"/>
          <w:lang w:val="en-US" w:eastAsia="zh-CN"/>
          <w14:textFill>
            <w14:solidFill>
              <w14:schemeClr w14:val="tx1"/>
            </w14:solidFill>
          </w14:textFill>
        </w:rPr>
        <w:t>5</w:t>
      </w:r>
      <w:r>
        <w:rPr>
          <w:rFonts w:ascii="宋体" w:hAnsi="宋体" w:eastAsia="宋体" w:cs="宋体"/>
          <w:bCs/>
          <w:color w:val="000000" w:themeColor="text1"/>
          <w:kern w:val="0"/>
          <w:sz w:val="28"/>
          <w:szCs w:val="28"/>
          <w14:textFill>
            <w14:solidFill>
              <w14:schemeClr w14:val="tx1"/>
            </w14:solidFill>
          </w14:textFill>
        </w:rPr>
        <w:t>）以及现场勘察结果，认真填写</w:t>
      </w:r>
      <w:r>
        <w:rPr>
          <w:rFonts w:hint="eastAsia" w:ascii="宋体" w:hAnsi="宋体" w:eastAsia="宋体" w:cs="宋体"/>
          <w:bCs/>
          <w:color w:val="000000" w:themeColor="text1"/>
          <w:kern w:val="0"/>
          <w:sz w:val="28"/>
          <w:szCs w:val="28"/>
          <w14:textFill>
            <w14:solidFill>
              <w14:schemeClr w14:val="tx1"/>
            </w14:solidFill>
          </w14:textFill>
        </w:rPr>
        <w:t>项目</w:t>
      </w:r>
      <w:r>
        <w:rPr>
          <w:rFonts w:ascii="宋体" w:hAnsi="宋体" w:eastAsia="宋体" w:cs="宋体"/>
          <w:bCs/>
          <w:color w:val="000000" w:themeColor="text1"/>
          <w:kern w:val="0"/>
          <w:sz w:val="28"/>
          <w:szCs w:val="28"/>
          <w14:textFill>
            <w14:solidFill>
              <w14:schemeClr w14:val="tx1"/>
            </w14:solidFill>
          </w14:textFill>
        </w:rPr>
        <w:t>报价表以提交投标报价。投标报价不得超出项目预算金额，若报价超出预算，将被视为无效报价。</w:t>
      </w:r>
    </w:p>
    <w:p w14:paraId="29223178">
      <w:pPr>
        <w:spacing w:line="360" w:lineRule="auto"/>
        <w:ind w:firstLine="560" w:firstLineChars="200"/>
        <w:rPr>
          <w:rFonts w:cs="宋体" w:asciiTheme="minorEastAsia" w:hAnsiTheme="minorEastAsia" w:eastAsiaTheme="minorEastAsia"/>
          <w:b/>
          <w:color w:val="000000" w:themeColor="text1"/>
          <w:szCs w:val="30"/>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（2）本项目评标方法采用最低评标价法。</w:t>
      </w:r>
    </w:p>
    <w:p w14:paraId="71AC0856">
      <w:pPr>
        <w:spacing w:line="360" w:lineRule="auto"/>
        <w:ind w:firstLine="560" w:firstLineChars="200"/>
        <w:rPr>
          <w:rFonts w:hint="default" w:cs="宋体" w:asciiTheme="minorEastAsia" w:hAnsiTheme="minorEastAsia" w:eastAsiaTheme="minorEastAsia"/>
          <w:bCs/>
          <w:kern w:val="0"/>
          <w:sz w:val="28"/>
          <w:szCs w:val="28"/>
          <w:lang w:val="en-US" w:eastAsia="zh-CN"/>
        </w:rPr>
      </w:pPr>
    </w:p>
    <w:p w14:paraId="3CD64B4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firstLineChars="0"/>
        <w:textAlignment w:val="auto"/>
        <w:rPr>
          <w:rFonts w:hint="default" w:ascii="宋体" w:hAnsi="宋体" w:eastAsia="宋体" w:cs="宋体"/>
          <w:bCs/>
          <w:i w:val="0"/>
          <w:iCs w:val="0"/>
          <w:caps w:val="0"/>
          <w:color w:val="0F1115"/>
          <w:spacing w:val="0"/>
          <w:kern w:val="0"/>
          <w:sz w:val="28"/>
          <w:szCs w:val="28"/>
          <w:shd w:val="clear" w:fill="FFFFFF"/>
        </w:rPr>
      </w:pPr>
    </w:p>
    <w:p w14:paraId="1F4F2D4A">
      <w:pPr>
        <w:pStyle w:val="12"/>
        <w:rPr>
          <w:rFonts w:hint="eastAsia" w:cs="宋体" w:asciiTheme="minorEastAsia" w:hAnsiTheme="minorEastAsia" w:eastAsiaTheme="minorEastAsia"/>
          <w:sz w:val="36"/>
          <w:szCs w:val="36"/>
        </w:rPr>
      </w:pPr>
      <w:r>
        <w:rPr>
          <w:rFonts w:hint="eastAsia" w:cs="宋体" w:asciiTheme="minorEastAsia" w:hAnsiTheme="minorEastAsia" w:eastAsiaTheme="minorEastAsia"/>
          <w:sz w:val="36"/>
          <w:szCs w:val="36"/>
        </w:rPr>
        <w:br w:type="page"/>
      </w:r>
    </w:p>
    <w:p w14:paraId="0CC50DA7">
      <w:pPr>
        <w:pStyle w:val="12"/>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第二章 响应文件资料组成及相关要求</w:t>
      </w:r>
    </w:p>
    <w:p w14:paraId="76C674E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61714C1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37A16C2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15FBF0A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2375A2E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274FD551">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1287FA1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⑤“广东政府采购智慧云平台电子卖场”装修工程定点供应商证明材料（详见附件6）</w:t>
      </w:r>
    </w:p>
    <w:p w14:paraId="74EEB8B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FC55541">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4.项目报价表（详见附件5）</w:t>
      </w:r>
    </w:p>
    <w:p w14:paraId="45DE491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须加盖公章，一正本两副本，三份各自独立密封，在封面显著位置清楚标明“正本”或“副本”字样。如正本和副本内容不一致以正本书面文件为准。A4纸规格，加盖公章，顺序装订。密封袋须用封条密封加盖公章。</w:t>
      </w:r>
    </w:p>
    <w:p w14:paraId="66A51A24">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70F47E8E"/>
    <w:p w14:paraId="1347A0F9">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23DDF80C">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3858A91B">
      <w:pPr>
        <w:pStyle w:val="12"/>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11424CD5">
      <w:pPr>
        <w:spacing w:line="240" w:lineRule="atLeast"/>
        <w:jc w:val="center"/>
        <w:rPr>
          <w:rFonts w:cs="Helvetica" w:asciiTheme="minorEastAsia" w:hAnsiTheme="minorEastAsia" w:eastAsiaTheme="minorEastAsia"/>
          <w:b/>
          <w:color w:val="FF0000"/>
          <w:kern w:val="0"/>
          <w:sz w:val="52"/>
          <w:szCs w:val="52"/>
          <w:u w:val="single"/>
        </w:rPr>
      </w:pP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江门市技师学院</w:t>
      </w:r>
    </w:p>
    <w:p w14:paraId="2424F4D4">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潮连校区心理咨询室改造项目</w:t>
      </w:r>
    </w:p>
    <w:p w14:paraId="780DD142">
      <w:pPr>
        <w:spacing w:line="240" w:lineRule="atLeast"/>
        <w:jc w:val="center"/>
        <w:rPr>
          <w:rFonts w:cs="Helvetica" w:asciiTheme="minorEastAsia" w:hAnsiTheme="minorEastAsia" w:eastAsiaTheme="minorEastAsia"/>
          <w:b/>
          <w:color w:val="FF0000"/>
          <w:kern w:val="0"/>
          <w:sz w:val="52"/>
          <w:szCs w:val="52"/>
          <w:u w:val="single"/>
        </w:rPr>
      </w:pPr>
    </w:p>
    <w:p w14:paraId="170AAAE0">
      <w:pPr>
        <w:spacing w:line="240" w:lineRule="atLeast"/>
        <w:jc w:val="center"/>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zwb-cgzx-2026-21</w:t>
      </w:r>
    </w:p>
    <w:p w14:paraId="19C72759">
      <w:pPr>
        <w:spacing w:line="240" w:lineRule="atLeast"/>
        <w:jc w:val="center"/>
        <w:rPr>
          <w:rFonts w:asciiTheme="minorEastAsia" w:hAnsiTheme="minorEastAsia" w:eastAsiaTheme="minorEastAsia"/>
          <w:b/>
          <w:color w:val="000000"/>
          <w:sz w:val="44"/>
          <w:szCs w:val="44"/>
        </w:rPr>
      </w:pPr>
    </w:p>
    <w:p w14:paraId="222BA2B0">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3890717E">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1EBEEB4F">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7CFC255A">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14323E63">
      <w:pPr>
        <w:spacing w:line="240" w:lineRule="atLeast"/>
        <w:ind w:firstLine="320" w:firstLineChars="100"/>
        <w:jc w:val="cente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（正本/副本）</w:t>
      </w:r>
    </w:p>
    <w:p w14:paraId="62D83451">
      <w:pPr>
        <w:spacing w:line="240" w:lineRule="atLeast"/>
        <w:ind w:firstLine="320" w:firstLineChars="100"/>
        <w:jc w:val="center"/>
        <w:rPr>
          <w:rFonts w:asciiTheme="minorEastAsia" w:hAnsiTheme="minorEastAsia" w:eastAsiaTheme="minorEastAsia"/>
          <w:color w:val="000000"/>
          <w:sz w:val="32"/>
          <w:szCs w:val="32"/>
        </w:rPr>
      </w:pPr>
    </w:p>
    <w:p w14:paraId="27508762">
      <w:pPr>
        <w:spacing w:line="360" w:lineRule="auto"/>
        <w:rPr>
          <w:rFonts w:asciiTheme="minorEastAsia" w:hAnsiTheme="minorEastAsia" w:eastAsiaTheme="minorEastAsia"/>
          <w:color w:val="000000"/>
          <w:sz w:val="28"/>
          <w:szCs w:val="28"/>
        </w:rPr>
      </w:pPr>
    </w:p>
    <w:p w14:paraId="72876D5D">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4753AD91">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793AD085">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     年   月    日</w:t>
      </w:r>
      <w:r>
        <w:rPr>
          <w:rFonts w:asciiTheme="minorEastAsia" w:hAnsiTheme="minorEastAsia" w:eastAsiaTheme="minorEastAsia"/>
          <w:color w:val="000000"/>
          <w:sz w:val="28"/>
        </w:rPr>
        <w:br w:type="page"/>
      </w:r>
    </w:p>
    <w:p w14:paraId="513CB27A">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74458B49">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05D9480E">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lum bright="-6000"/>
                    </a:blip>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085F63B0">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304147B">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367A1024">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2B646BB6">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5BA41742">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130A5D89">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778AB0BF">
      <w:pPr>
        <w:widowControl/>
        <w:jc w:val="left"/>
        <w:rPr>
          <w:rFonts w:asciiTheme="minorEastAsia" w:hAnsiTheme="minorEastAsia" w:eastAsiaTheme="minorEastAsia"/>
          <w:b/>
          <w:sz w:val="28"/>
          <w:szCs w:val="28"/>
        </w:rPr>
      </w:pPr>
    </w:p>
    <w:p w14:paraId="5EB84CFE">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122DDA2">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2BEAC153">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6078BBD7">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517E7C1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134CCADE">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3D8DDFBE">
      <w:pPr>
        <w:spacing w:line="480" w:lineRule="auto"/>
        <w:rPr>
          <w:rFonts w:asciiTheme="minorEastAsia" w:hAnsiTheme="minorEastAsia" w:eastAsiaTheme="minorEastAsia"/>
          <w:sz w:val="28"/>
          <w:szCs w:val="28"/>
        </w:rPr>
      </w:pPr>
    </w:p>
    <w:p w14:paraId="2DE8096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0E6B9A3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7E7221C2">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6E5010BF">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2F0C8168">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0909D169">
      <w:pPr>
        <w:tabs>
          <w:tab w:val="left" w:pos="3952"/>
        </w:tabs>
        <w:rPr>
          <w:rFonts w:asciiTheme="minorEastAsia" w:hAnsiTheme="minorEastAsia" w:eastAsiaTheme="minorEastAsia"/>
          <w:sz w:val="24"/>
        </w:rPr>
      </w:pPr>
    </w:p>
    <w:p w14:paraId="022E28C4">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BC14372">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22C946FA">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DAEAA7C">
      <w:pPr>
        <w:spacing w:line="480" w:lineRule="auto"/>
        <w:rPr>
          <w:rFonts w:asciiTheme="minorEastAsia" w:hAnsiTheme="minorEastAsia" w:eastAsiaTheme="minorEastAsia"/>
          <w:sz w:val="28"/>
          <w:szCs w:val="28"/>
        </w:rPr>
      </w:pPr>
    </w:p>
    <w:p w14:paraId="5485D30A">
      <w:pPr>
        <w:spacing w:line="480" w:lineRule="auto"/>
        <w:rPr>
          <w:rFonts w:asciiTheme="minorEastAsia" w:hAnsiTheme="minorEastAsia" w:eastAsiaTheme="minorEastAsia"/>
          <w:sz w:val="28"/>
          <w:szCs w:val="28"/>
        </w:rPr>
      </w:pPr>
    </w:p>
    <w:p w14:paraId="0E02DF1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600C54A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0862FF7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BCAFDDE">
      <w:pPr>
        <w:rPr>
          <w:rFonts w:asciiTheme="minorEastAsia" w:hAnsiTheme="minorEastAsia" w:eastAsiaTheme="minorEastAsia"/>
        </w:rPr>
      </w:pPr>
    </w:p>
    <w:p w14:paraId="3AFEDF8D">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0967FA01">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D444F16">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26EDFCD7">
      <w:pPr>
        <w:rPr>
          <w:rFonts w:asciiTheme="minorEastAsia" w:hAnsiTheme="minorEastAsia" w:eastAsiaTheme="minorEastAsia"/>
        </w:rPr>
      </w:pPr>
    </w:p>
    <w:p w14:paraId="27B65DD7">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60D7601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项目（项目编号：</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），我单位郑重承诺如中标/成交，我单位严格落实项目需求以下条款：(建议逐条复制项目需求相关条款原文)</w:t>
      </w:r>
    </w:p>
    <w:p w14:paraId="1FD0BE5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42E5AF6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23C4C35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3F6856C0">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0B3235D9">
      <w:pPr>
        <w:pStyle w:val="12"/>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537CE560">
      <w:pPr>
        <w:pStyle w:val="12"/>
        <w:jc w:val="both"/>
        <w:rPr>
          <w:rFonts w:asciiTheme="minorEastAsia" w:hAnsiTheme="minorEastAsia" w:eastAsiaTheme="minorEastAsia"/>
          <w:b w:val="0"/>
          <w:bCs w:val="0"/>
          <w:sz w:val="30"/>
          <w:szCs w:val="20"/>
        </w:rPr>
      </w:pPr>
    </w:p>
    <w:p w14:paraId="3B0AC23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082F656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79F079F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467EA8C5">
      <w:pPr>
        <w:pStyle w:val="12"/>
        <w:jc w:val="both"/>
        <w:rPr>
          <w:rFonts w:asciiTheme="minorEastAsia" w:hAnsiTheme="minorEastAsia" w:eastAsiaTheme="minorEastAsia"/>
          <w:b w:val="0"/>
          <w:bCs w:val="0"/>
          <w:sz w:val="30"/>
          <w:szCs w:val="20"/>
        </w:rPr>
      </w:pPr>
    </w:p>
    <w:p w14:paraId="1F3208B9"/>
    <w:p w14:paraId="6D5CC79E"/>
    <w:p w14:paraId="367B8B63"/>
    <w:p w14:paraId="484AE0E1"/>
    <w:p w14:paraId="24A38600">
      <w:r>
        <w:br w:type="page"/>
      </w:r>
    </w:p>
    <w:p w14:paraId="41E9518D"/>
    <w:p w14:paraId="559EA772">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附件5：</w:t>
      </w:r>
    </w:p>
    <w:p w14:paraId="35A5B49B">
      <w:pPr>
        <w:widowControl/>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江门市技师学院潮连校区心理咨询室改造项目报价表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2"/>
        <w:gridCol w:w="3323"/>
        <w:gridCol w:w="3323"/>
        <w:tblGridChange w:id="0">
          <w:tblGrid>
            <w:gridCol w:w="3322"/>
            <w:gridCol w:w="3323"/>
            <w:gridCol w:w="3323"/>
          </w:tblGrid>
        </w:tblGridChange>
      </w:tblGrid>
      <w:tr w14:paraId="6451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vAlign w:val="center"/>
          </w:tcPr>
          <w:p w14:paraId="2E81B716">
            <w:pPr>
              <w:widowControl/>
              <w:jc w:val="center"/>
              <w:rPr>
                <w:rFonts w:hint="default" w:asciiTheme="minorEastAsia" w:hAnsiTheme="minorEastAsia" w:eastAsiaTheme="minorEastAsia"/>
                <w:sz w:val="28"/>
                <w:szCs w:val="28"/>
                <w:vertAlign w:val="baseline"/>
                <w:lang w:val="en-US" w:eastAsia="zh-CN"/>
              </w:rPr>
            </w:pPr>
            <w:r>
              <w:rPr>
                <w:rFonts w:hint="eastAsia" w:asciiTheme="minorEastAsia" w:hAnsiTheme="minorEastAsia" w:eastAsiaTheme="minorEastAsia"/>
                <w:sz w:val="28"/>
                <w:szCs w:val="28"/>
                <w:vertAlign w:val="baseline"/>
                <w:lang w:val="en-US" w:eastAsia="zh-CN"/>
              </w:rPr>
              <w:t>项目名称</w:t>
            </w:r>
          </w:p>
        </w:tc>
        <w:tc>
          <w:tcPr>
            <w:tcW w:w="3323" w:type="dxa"/>
            <w:vAlign w:val="center"/>
          </w:tcPr>
          <w:p w14:paraId="1D7B0DAD">
            <w:pPr>
              <w:widowControl/>
              <w:jc w:val="center"/>
              <w:rPr>
                <w:rFonts w:hint="eastAsia" w:asciiTheme="minorEastAsia" w:hAnsiTheme="minorEastAsia" w:eastAsiaTheme="minorEastAsia"/>
                <w:sz w:val="28"/>
                <w:szCs w:val="28"/>
                <w:vertAlign w:val="baseline"/>
              </w:rPr>
            </w:pPr>
            <w:r>
              <w:rPr>
                <w:rFonts w:hint="eastAsia" w:asciiTheme="minorEastAsia" w:hAnsiTheme="minorEastAsia" w:eastAsiaTheme="minorEastAsia"/>
                <w:sz w:val="28"/>
                <w:szCs w:val="28"/>
                <w:vertAlign w:val="baseline"/>
              </w:rPr>
              <w:t>保费投标报价</w:t>
            </w:r>
          </w:p>
          <w:p w14:paraId="295C30DE">
            <w:pPr>
              <w:widowControl/>
              <w:jc w:val="center"/>
              <w:rPr>
                <w:rFonts w:asciiTheme="minorEastAsia" w:hAnsiTheme="minorEastAsia" w:eastAsiaTheme="minorEastAsia"/>
                <w:sz w:val="28"/>
                <w:szCs w:val="28"/>
                <w:vertAlign w:val="baseline"/>
              </w:rPr>
            </w:pPr>
            <w:r>
              <w:rPr>
                <w:rFonts w:hint="eastAsia" w:asciiTheme="minorEastAsia" w:hAnsiTheme="minorEastAsia" w:eastAsiaTheme="minorEastAsia"/>
                <w:sz w:val="28"/>
                <w:szCs w:val="28"/>
                <w:vertAlign w:val="baseline"/>
              </w:rPr>
              <w:t>(元人民币)</w:t>
            </w:r>
          </w:p>
        </w:tc>
        <w:tc>
          <w:tcPr>
            <w:tcW w:w="3323" w:type="dxa"/>
            <w:vAlign w:val="center"/>
          </w:tcPr>
          <w:p w14:paraId="2FE56BCD">
            <w:pPr>
              <w:widowControl/>
              <w:jc w:val="center"/>
              <w:rPr>
                <w:rFonts w:asciiTheme="minorEastAsia" w:hAnsiTheme="minorEastAsia" w:eastAsiaTheme="minorEastAsia"/>
                <w:sz w:val="28"/>
                <w:szCs w:val="28"/>
                <w:vertAlign w:val="baseline"/>
              </w:rPr>
            </w:pPr>
            <w:r>
              <w:rPr>
                <w:rFonts w:hint="eastAsia" w:asciiTheme="minorEastAsia" w:hAnsiTheme="minorEastAsia" w:eastAsiaTheme="minorEastAsia"/>
                <w:sz w:val="28"/>
                <w:szCs w:val="28"/>
                <w:vertAlign w:val="baseline"/>
              </w:rPr>
              <w:t>履行期限</w:t>
            </w:r>
          </w:p>
        </w:tc>
      </w:tr>
      <w:tr w14:paraId="5245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vMerge w:val="restart"/>
            <w:vAlign w:val="center"/>
          </w:tcPr>
          <w:p w14:paraId="74CFF7E9">
            <w:pPr>
              <w:widowControl/>
              <w:jc w:val="center"/>
              <w:rPr>
                <w:rFonts w:hint="eastAsia" w:asciiTheme="minorEastAsia" w:hAnsiTheme="minorEastAsia" w:eastAsiaTheme="minorEastAsia"/>
                <w:sz w:val="28"/>
                <w:szCs w:val="28"/>
                <w:vertAlign w:val="baseline"/>
              </w:rPr>
            </w:pPr>
            <w:r>
              <w:rPr>
                <w:rFonts w:hint="eastAsia" w:asciiTheme="minorEastAsia" w:hAnsiTheme="minorEastAsia" w:eastAsiaTheme="minorEastAsia"/>
                <w:b w:val="0"/>
                <w:bCs w:val="0"/>
                <w:sz w:val="28"/>
                <w:szCs w:val="28"/>
              </w:rPr>
              <w:t>江门市技师学院潮连校区心理咨询室改造项目</w:t>
            </w:r>
          </w:p>
        </w:tc>
        <w:tc>
          <w:tcPr>
            <w:tcW w:w="3323" w:type="dxa"/>
            <w:vAlign w:val="center"/>
          </w:tcPr>
          <w:p w14:paraId="5D97DC6A">
            <w:pPr>
              <w:widowControl/>
              <w:jc w:val="center"/>
              <w:rPr>
                <w:rFonts w:hint="eastAsia" w:asciiTheme="minorEastAsia" w:hAnsiTheme="minorEastAsia" w:eastAsiaTheme="minorEastAsia"/>
                <w:sz w:val="28"/>
                <w:szCs w:val="28"/>
                <w:vertAlign w:val="baseline"/>
              </w:rPr>
            </w:pPr>
            <w:r>
              <w:rPr>
                <w:rFonts w:hint="eastAsia" w:asciiTheme="minorEastAsia" w:hAnsiTheme="minorEastAsia" w:eastAsiaTheme="minorEastAsia"/>
                <w:sz w:val="28"/>
                <w:szCs w:val="28"/>
                <w:vertAlign w:val="baseline"/>
              </w:rPr>
              <w:t>(小写金额)</w:t>
            </w:r>
          </w:p>
        </w:tc>
        <w:tc>
          <w:tcPr>
            <w:tcW w:w="3323" w:type="dxa"/>
            <w:vMerge w:val="restart"/>
            <w:vAlign w:val="center"/>
          </w:tcPr>
          <w:p w14:paraId="47AA5B93">
            <w:pPr>
              <w:widowControl/>
              <w:jc w:val="center"/>
              <w:rPr>
                <w:rFonts w:hint="eastAsia" w:asciiTheme="minorEastAsia" w:hAnsiTheme="minorEastAsia" w:eastAsiaTheme="minorEastAsia"/>
                <w:sz w:val="28"/>
                <w:szCs w:val="28"/>
                <w:vertAlign w:val="baseline"/>
              </w:rPr>
            </w:pPr>
            <w:r>
              <w:rPr>
                <w:rFonts w:hint="eastAsia" w:cs="Times New Roman" w:asciiTheme="minorEastAsia" w:hAnsiTheme="minorEastAsia" w:eastAsiaTheme="minorEastAsia"/>
                <w:bCs w:val="0"/>
                <w:kern w:val="2"/>
                <w:sz w:val="28"/>
                <w:szCs w:val="28"/>
              </w:rPr>
              <w:t>合同签订生效之日起</w:t>
            </w:r>
            <w:r>
              <w:rPr>
                <w:rFonts w:hint="eastAsia" w:cs="Times New Roman" w:asciiTheme="minorEastAsia" w:hAnsiTheme="minorEastAsia" w:eastAsiaTheme="minorEastAsia"/>
                <w:bCs w:val="0"/>
                <w:color w:val="auto"/>
                <w:kern w:val="2"/>
                <w:sz w:val="28"/>
                <w:szCs w:val="28"/>
              </w:rPr>
              <w:t>30</w:t>
            </w:r>
            <w:r>
              <w:rPr>
                <w:rFonts w:hint="eastAsia" w:cs="Times New Roman" w:asciiTheme="minorEastAsia" w:hAnsiTheme="minorEastAsia" w:eastAsiaTheme="minorEastAsia"/>
                <w:bCs w:val="0"/>
                <w:kern w:val="2"/>
                <w:sz w:val="28"/>
                <w:szCs w:val="28"/>
              </w:rPr>
              <w:t>个日历日内完成所有工作并通过验收。</w:t>
            </w:r>
          </w:p>
        </w:tc>
      </w:tr>
      <w:tr w14:paraId="0A78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vMerge w:val="continue"/>
          </w:tcPr>
          <w:p w14:paraId="2110DDD1">
            <w:pPr>
              <w:widowControl/>
              <w:jc w:val="center"/>
              <w:rPr>
                <w:rFonts w:asciiTheme="minorEastAsia" w:hAnsiTheme="minorEastAsia" w:eastAsiaTheme="minorEastAsia"/>
                <w:sz w:val="36"/>
                <w:szCs w:val="36"/>
                <w:vertAlign w:val="baseline"/>
              </w:rPr>
            </w:pPr>
          </w:p>
        </w:tc>
        <w:tc>
          <w:tcPr>
            <w:tcW w:w="3323" w:type="dxa"/>
          </w:tcPr>
          <w:p w14:paraId="408FB987">
            <w:pPr>
              <w:widowControl/>
              <w:jc w:val="center"/>
              <w:rPr>
                <w:rFonts w:asciiTheme="minorEastAsia" w:hAnsiTheme="minorEastAsia" w:eastAsiaTheme="minorEastAsia"/>
                <w:sz w:val="36"/>
                <w:szCs w:val="36"/>
                <w:vertAlign w:val="baseline"/>
              </w:rPr>
            </w:pPr>
            <w:r>
              <w:rPr>
                <w:rFonts w:hint="eastAsia" w:asciiTheme="minorEastAsia" w:hAnsiTheme="minorEastAsia" w:eastAsiaTheme="minorEastAsia"/>
                <w:sz w:val="28"/>
                <w:szCs w:val="28"/>
                <w:vertAlign w:val="baseline"/>
              </w:rPr>
              <w:t>(大写金额)</w:t>
            </w:r>
          </w:p>
        </w:tc>
        <w:tc>
          <w:tcPr>
            <w:tcW w:w="3323" w:type="dxa"/>
            <w:vMerge w:val="continue"/>
          </w:tcPr>
          <w:p w14:paraId="4B1167D1">
            <w:pPr>
              <w:widowControl/>
              <w:jc w:val="center"/>
              <w:rPr>
                <w:rFonts w:asciiTheme="minorEastAsia" w:hAnsiTheme="minorEastAsia" w:eastAsiaTheme="minorEastAsia"/>
                <w:sz w:val="36"/>
                <w:szCs w:val="36"/>
                <w:vertAlign w:val="baseline"/>
              </w:rPr>
            </w:pPr>
          </w:p>
        </w:tc>
      </w:tr>
    </w:tbl>
    <w:p w14:paraId="5E9B7696">
      <w:pPr>
        <w:widowControl/>
        <w:ind w:firstLine="480" w:firstLineChars="20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注：</w:t>
      </w:r>
    </w:p>
    <w:p w14:paraId="6C3FF10D">
      <w:pPr>
        <w:widowControl/>
        <w:ind w:firstLine="480" w:firstLineChars="20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1.以上所有项目报价均包括本项目采购需求和投入使用的所有费用，包括但不限于材料、制作、运输、保险、税款、安装及后续保修期内的维修维护服务等费用。</w:t>
      </w:r>
    </w:p>
    <w:p w14:paraId="314D2101">
      <w:pPr>
        <w:widowControl/>
        <w:ind w:firstLine="480" w:firstLineChars="20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2.投标人不得对报价表的格式和内容进行修改，填表字迹清晰。</w:t>
      </w:r>
    </w:p>
    <w:p w14:paraId="28AFBED8">
      <w:pPr>
        <w:widowControl/>
        <w:ind w:firstLine="480" w:firstLineChars="200"/>
        <w:jc w:val="left"/>
        <w:rPr>
          <w:rFonts w:hint="eastAsia" w:asciiTheme="minorEastAsia" w:hAnsiTheme="minorEastAsia" w:eastAsiaTheme="minorEastAsia"/>
          <w:sz w:val="24"/>
          <w:szCs w:val="24"/>
          <w:lang w:val="en-US" w:eastAsia="zh-CN"/>
        </w:rPr>
      </w:pPr>
    </w:p>
    <w:p w14:paraId="365901CA">
      <w:pPr>
        <w:widowControl/>
        <w:ind w:firstLine="480" w:firstLineChars="200"/>
        <w:jc w:val="left"/>
        <w:rPr>
          <w:rFonts w:hint="eastAsia" w:asciiTheme="minorEastAsia" w:hAnsiTheme="minorEastAsia" w:eastAsiaTheme="minorEastAsia"/>
          <w:sz w:val="24"/>
          <w:szCs w:val="24"/>
          <w:lang w:val="en-US" w:eastAsia="zh-CN"/>
        </w:rPr>
      </w:pPr>
    </w:p>
    <w:p w14:paraId="382F928E">
      <w:pPr>
        <w:widowControl/>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投标人代表签字及盖公章:</w:t>
      </w:r>
    </w:p>
    <w:p w14:paraId="1FBAD73D">
      <w:pPr>
        <w:widowControl/>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日期：   年   月   日</w:t>
      </w:r>
    </w:p>
    <w:p w14:paraId="7174DEF0">
      <w:pPr>
        <w:widowControl/>
        <w:jc w:val="left"/>
        <w:rPr>
          <w:rFonts w:asciiTheme="minorEastAsia" w:hAnsiTheme="minorEastAsia" w:eastAsiaTheme="minorEastAsia"/>
          <w:sz w:val="24"/>
          <w:szCs w:val="24"/>
        </w:rPr>
      </w:pPr>
    </w:p>
    <w:p w14:paraId="3CFF0E10">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br w:type="page"/>
      </w:r>
    </w:p>
    <w:p w14:paraId="01166B85">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附件6：</w:t>
      </w:r>
    </w:p>
    <w:p w14:paraId="5F58559D">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装修工程（类别代码B07000000）定点供应商截图</w:t>
      </w:r>
    </w:p>
    <w:p w14:paraId="55443B75">
      <w:pPr>
        <w:widowControl/>
        <w:jc w:val="center"/>
        <w:rPr>
          <w:rFonts w:asciiTheme="minorEastAsia" w:hAnsiTheme="minorEastAsia" w:eastAsiaTheme="minorEastAsia"/>
          <w:b/>
          <w:sz w:val="36"/>
          <w:szCs w:val="36"/>
        </w:rPr>
      </w:pPr>
      <w:r>
        <w:drawing>
          <wp:inline distT="0" distB="0" distL="0" distR="0">
            <wp:extent cx="5486400" cy="2025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486400" cy="2025650"/>
                    </a:xfrm>
                    <a:prstGeom prst="rect">
                      <a:avLst/>
                    </a:prstGeom>
                  </pic:spPr>
                </pic:pic>
              </a:graphicData>
            </a:graphic>
          </wp:inline>
        </w:drawing>
      </w: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0222"/>
    <w:rsid w:val="00025F74"/>
    <w:rsid w:val="00054AE8"/>
    <w:rsid w:val="00057FCF"/>
    <w:rsid w:val="000616E7"/>
    <w:rsid w:val="0006419E"/>
    <w:rsid w:val="000661A1"/>
    <w:rsid w:val="00076414"/>
    <w:rsid w:val="000A5046"/>
    <w:rsid w:val="000B17E1"/>
    <w:rsid w:val="000B2EF5"/>
    <w:rsid w:val="000C49CF"/>
    <w:rsid w:val="000C60E9"/>
    <w:rsid w:val="000D2953"/>
    <w:rsid w:val="000E2B32"/>
    <w:rsid w:val="000E3FAD"/>
    <w:rsid w:val="000E4278"/>
    <w:rsid w:val="000F63D2"/>
    <w:rsid w:val="00100048"/>
    <w:rsid w:val="001038BA"/>
    <w:rsid w:val="001043A0"/>
    <w:rsid w:val="001072FB"/>
    <w:rsid w:val="00115863"/>
    <w:rsid w:val="00117FD7"/>
    <w:rsid w:val="00133DCC"/>
    <w:rsid w:val="001423F2"/>
    <w:rsid w:val="001479E1"/>
    <w:rsid w:val="001509F5"/>
    <w:rsid w:val="00156622"/>
    <w:rsid w:val="00164153"/>
    <w:rsid w:val="00164DEC"/>
    <w:rsid w:val="00175ABB"/>
    <w:rsid w:val="00186BEA"/>
    <w:rsid w:val="0019108D"/>
    <w:rsid w:val="001B2603"/>
    <w:rsid w:val="001B7692"/>
    <w:rsid w:val="001C0B0A"/>
    <w:rsid w:val="001D5722"/>
    <w:rsid w:val="001E4817"/>
    <w:rsid w:val="001F0622"/>
    <w:rsid w:val="002013B7"/>
    <w:rsid w:val="00210A66"/>
    <w:rsid w:val="00215B61"/>
    <w:rsid w:val="00234015"/>
    <w:rsid w:val="00247830"/>
    <w:rsid w:val="00254B63"/>
    <w:rsid w:val="0026214B"/>
    <w:rsid w:val="0026500B"/>
    <w:rsid w:val="00265979"/>
    <w:rsid w:val="002808D2"/>
    <w:rsid w:val="002827A0"/>
    <w:rsid w:val="00293695"/>
    <w:rsid w:val="002A316C"/>
    <w:rsid w:val="002B2219"/>
    <w:rsid w:val="002C048F"/>
    <w:rsid w:val="002C328E"/>
    <w:rsid w:val="002D71B0"/>
    <w:rsid w:val="002E1202"/>
    <w:rsid w:val="002E6F37"/>
    <w:rsid w:val="002F058D"/>
    <w:rsid w:val="002F2585"/>
    <w:rsid w:val="002F40F9"/>
    <w:rsid w:val="00311F2F"/>
    <w:rsid w:val="00322463"/>
    <w:rsid w:val="003230E6"/>
    <w:rsid w:val="00324D75"/>
    <w:rsid w:val="00325F80"/>
    <w:rsid w:val="00326E3D"/>
    <w:rsid w:val="00330090"/>
    <w:rsid w:val="00332EAA"/>
    <w:rsid w:val="00337CEF"/>
    <w:rsid w:val="00374EB0"/>
    <w:rsid w:val="0039383A"/>
    <w:rsid w:val="003A784A"/>
    <w:rsid w:val="003B2E73"/>
    <w:rsid w:val="003C6FA4"/>
    <w:rsid w:val="003D0E85"/>
    <w:rsid w:val="003F371D"/>
    <w:rsid w:val="003F5E38"/>
    <w:rsid w:val="004028EA"/>
    <w:rsid w:val="004072EB"/>
    <w:rsid w:val="00414888"/>
    <w:rsid w:val="00415910"/>
    <w:rsid w:val="00416FB1"/>
    <w:rsid w:val="00426D72"/>
    <w:rsid w:val="00442147"/>
    <w:rsid w:val="00455306"/>
    <w:rsid w:val="00474E90"/>
    <w:rsid w:val="00485684"/>
    <w:rsid w:val="004A422B"/>
    <w:rsid w:val="004A6383"/>
    <w:rsid w:val="004C2127"/>
    <w:rsid w:val="004D27DB"/>
    <w:rsid w:val="004F75D6"/>
    <w:rsid w:val="00510360"/>
    <w:rsid w:val="005141DE"/>
    <w:rsid w:val="00522248"/>
    <w:rsid w:val="00525C1F"/>
    <w:rsid w:val="00527316"/>
    <w:rsid w:val="00532BBD"/>
    <w:rsid w:val="00537BE5"/>
    <w:rsid w:val="0054645F"/>
    <w:rsid w:val="005465FC"/>
    <w:rsid w:val="005550AA"/>
    <w:rsid w:val="005642C1"/>
    <w:rsid w:val="0056775F"/>
    <w:rsid w:val="005721D6"/>
    <w:rsid w:val="00572778"/>
    <w:rsid w:val="00591BCC"/>
    <w:rsid w:val="00592B1D"/>
    <w:rsid w:val="005955A8"/>
    <w:rsid w:val="005B04DC"/>
    <w:rsid w:val="005B3F4C"/>
    <w:rsid w:val="005C2914"/>
    <w:rsid w:val="005C43FE"/>
    <w:rsid w:val="005D4066"/>
    <w:rsid w:val="005E43A2"/>
    <w:rsid w:val="005F4E37"/>
    <w:rsid w:val="006011D4"/>
    <w:rsid w:val="00612FE4"/>
    <w:rsid w:val="00622E33"/>
    <w:rsid w:val="00623AB2"/>
    <w:rsid w:val="00626F10"/>
    <w:rsid w:val="00634CD2"/>
    <w:rsid w:val="006352DD"/>
    <w:rsid w:val="00647274"/>
    <w:rsid w:val="00656251"/>
    <w:rsid w:val="0066246C"/>
    <w:rsid w:val="0066524B"/>
    <w:rsid w:val="00665C87"/>
    <w:rsid w:val="00672E68"/>
    <w:rsid w:val="00674B0C"/>
    <w:rsid w:val="006846F1"/>
    <w:rsid w:val="00692568"/>
    <w:rsid w:val="006A6C40"/>
    <w:rsid w:val="006B3D10"/>
    <w:rsid w:val="006B726F"/>
    <w:rsid w:val="006C2538"/>
    <w:rsid w:val="006C733E"/>
    <w:rsid w:val="006D7408"/>
    <w:rsid w:val="007244CA"/>
    <w:rsid w:val="007261C1"/>
    <w:rsid w:val="007267E6"/>
    <w:rsid w:val="0073026A"/>
    <w:rsid w:val="00746054"/>
    <w:rsid w:val="007545AF"/>
    <w:rsid w:val="0076406E"/>
    <w:rsid w:val="007764AD"/>
    <w:rsid w:val="007765B5"/>
    <w:rsid w:val="00784201"/>
    <w:rsid w:val="00785C93"/>
    <w:rsid w:val="0079269A"/>
    <w:rsid w:val="00793B14"/>
    <w:rsid w:val="00797597"/>
    <w:rsid w:val="007A1B33"/>
    <w:rsid w:val="007A5A5E"/>
    <w:rsid w:val="007B4D95"/>
    <w:rsid w:val="007C22DA"/>
    <w:rsid w:val="007C7161"/>
    <w:rsid w:val="007D2E71"/>
    <w:rsid w:val="007E70EC"/>
    <w:rsid w:val="007F089F"/>
    <w:rsid w:val="007F5576"/>
    <w:rsid w:val="007F5EF5"/>
    <w:rsid w:val="008033FD"/>
    <w:rsid w:val="00815AA2"/>
    <w:rsid w:val="00847044"/>
    <w:rsid w:val="008554B7"/>
    <w:rsid w:val="00866FC5"/>
    <w:rsid w:val="00880064"/>
    <w:rsid w:val="00882FC8"/>
    <w:rsid w:val="00896EB6"/>
    <w:rsid w:val="00897CAE"/>
    <w:rsid w:val="008A20BB"/>
    <w:rsid w:val="008A5149"/>
    <w:rsid w:val="008A6D5F"/>
    <w:rsid w:val="008B016F"/>
    <w:rsid w:val="008B3A61"/>
    <w:rsid w:val="008B60E9"/>
    <w:rsid w:val="008C04F4"/>
    <w:rsid w:val="008C379D"/>
    <w:rsid w:val="008D6EDE"/>
    <w:rsid w:val="008E4D2E"/>
    <w:rsid w:val="008E7EFD"/>
    <w:rsid w:val="008F00CB"/>
    <w:rsid w:val="008F5291"/>
    <w:rsid w:val="008F5394"/>
    <w:rsid w:val="009340D8"/>
    <w:rsid w:val="009406AC"/>
    <w:rsid w:val="00941757"/>
    <w:rsid w:val="009420B4"/>
    <w:rsid w:val="0095041E"/>
    <w:rsid w:val="00957892"/>
    <w:rsid w:val="00963702"/>
    <w:rsid w:val="0096405F"/>
    <w:rsid w:val="00976F65"/>
    <w:rsid w:val="00981D79"/>
    <w:rsid w:val="009A2D57"/>
    <w:rsid w:val="009A3702"/>
    <w:rsid w:val="009B4ACC"/>
    <w:rsid w:val="009C33B0"/>
    <w:rsid w:val="009C61D3"/>
    <w:rsid w:val="009D4CCB"/>
    <w:rsid w:val="009E77A8"/>
    <w:rsid w:val="009F238E"/>
    <w:rsid w:val="009F4789"/>
    <w:rsid w:val="009F5CE2"/>
    <w:rsid w:val="009F6119"/>
    <w:rsid w:val="00A06FDC"/>
    <w:rsid w:val="00A10B96"/>
    <w:rsid w:val="00A146C1"/>
    <w:rsid w:val="00A16864"/>
    <w:rsid w:val="00A2739E"/>
    <w:rsid w:val="00A35103"/>
    <w:rsid w:val="00A4438C"/>
    <w:rsid w:val="00A63E97"/>
    <w:rsid w:val="00A749C6"/>
    <w:rsid w:val="00A74F93"/>
    <w:rsid w:val="00A81938"/>
    <w:rsid w:val="00A863B1"/>
    <w:rsid w:val="00AA5C02"/>
    <w:rsid w:val="00AB233D"/>
    <w:rsid w:val="00AB3D4F"/>
    <w:rsid w:val="00AC622A"/>
    <w:rsid w:val="00AD5731"/>
    <w:rsid w:val="00AE16C1"/>
    <w:rsid w:val="00AE20BF"/>
    <w:rsid w:val="00AE4A71"/>
    <w:rsid w:val="00AF1D2C"/>
    <w:rsid w:val="00B06D2D"/>
    <w:rsid w:val="00B14DED"/>
    <w:rsid w:val="00B24050"/>
    <w:rsid w:val="00B3556A"/>
    <w:rsid w:val="00B47254"/>
    <w:rsid w:val="00B547FD"/>
    <w:rsid w:val="00B633FF"/>
    <w:rsid w:val="00B75907"/>
    <w:rsid w:val="00B8280B"/>
    <w:rsid w:val="00B830EB"/>
    <w:rsid w:val="00B87395"/>
    <w:rsid w:val="00B947E4"/>
    <w:rsid w:val="00BB08A2"/>
    <w:rsid w:val="00BC2BBF"/>
    <w:rsid w:val="00BC450B"/>
    <w:rsid w:val="00BE0218"/>
    <w:rsid w:val="00BE627B"/>
    <w:rsid w:val="00C0530D"/>
    <w:rsid w:val="00C128D1"/>
    <w:rsid w:val="00C26C0C"/>
    <w:rsid w:val="00C318F9"/>
    <w:rsid w:val="00C32309"/>
    <w:rsid w:val="00C324C1"/>
    <w:rsid w:val="00C34133"/>
    <w:rsid w:val="00C45186"/>
    <w:rsid w:val="00C72282"/>
    <w:rsid w:val="00C80796"/>
    <w:rsid w:val="00C86E91"/>
    <w:rsid w:val="00C874E9"/>
    <w:rsid w:val="00C87C35"/>
    <w:rsid w:val="00C90CA1"/>
    <w:rsid w:val="00C940F3"/>
    <w:rsid w:val="00CA00EE"/>
    <w:rsid w:val="00CA6C3F"/>
    <w:rsid w:val="00CB2076"/>
    <w:rsid w:val="00CB4FEE"/>
    <w:rsid w:val="00CD02F3"/>
    <w:rsid w:val="00CD2908"/>
    <w:rsid w:val="00CD4255"/>
    <w:rsid w:val="00CD532E"/>
    <w:rsid w:val="00CE19C0"/>
    <w:rsid w:val="00CE75EF"/>
    <w:rsid w:val="00CF1255"/>
    <w:rsid w:val="00CF6789"/>
    <w:rsid w:val="00D0689F"/>
    <w:rsid w:val="00D1008B"/>
    <w:rsid w:val="00D10B68"/>
    <w:rsid w:val="00D21078"/>
    <w:rsid w:val="00D35B00"/>
    <w:rsid w:val="00D378F4"/>
    <w:rsid w:val="00D403D5"/>
    <w:rsid w:val="00D4141A"/>
    <w:rsid w:val="00D4273C"/>
    <w:rsid w:val="00D4637C"/>
    <w:rsid w:val="00D57072"/>
    <w:rsid w:val="00D63113"/>
    <w:rsid w:val="00D72B4C"/>
    <w:rsid w:val="00D75CDB"/>
    <w:rsid w:val="00D830C7"/>
    <w:rsid w:val="00D84785"/>
    <w:rsid w:val="00DA163E"/>
    <w:rsid w:val="00DA216E"/>
    <w:rsid w:val="00DA4758"/>
    <w:rsid w:val="00DA53F1"/>
    <w:rsid w:val="00DA5556"/>
    <w:rsid w:val="00DB110F"/>
    <w:rsid w:val="00DB26D3"/>
    <w:rsid w:val="00DB6331"/>
    <w:rsid w:val="00DB7D35"/>
    <w:rsid w:val="00DC587F"/>
    <w:rsid w:val="00DC6146"/>
    <w:rsid w:val="00DE25BF"/>
    <w:rsid w:val="00DE26B3"/>
    <w:rsid w:val="00DE4F8C"/>
    <w:rsid w:val="00DF5FC3"/>
    <w:rsid w:val="00E00798"/>
    <w:rsid w:val="00E334A3"/>
    <w:rsid w:val="00E352EC"/>
    <w:rsid w:val="00E40157"/>
    <w:rsid w:val="00E45085"/>
    <w:rsid w:val="00E46FE3"/>
    <w:rsid w:val="00E5441E"/>
    <w:rsid w:val="00E632F8"/>
    <w:rsid w:val="00E75851"/>
    <w:rsid w:val="00E83DD9"/>
    <w:rsid w:val="00E86442"/>
    <w:rsid w:val="00E86A14"/>
    <w:rsid w:val="00E943EC"/>
    <w:rsid w:val="00EA2209"/>
    <w:rsid w:val="00EA359B"/>
    <w:rsid w:val="00EA4D57"/>
    <w:rsid w:val="00EB71D4"/>
    <w:rsid w:val="00EB7259"/>
    <w:rsid w:val="00EC77D6"/>
    <w:rsid w:val="00ED0A64"/>
    <w:rsid w:val="00EE2F9C"/>
    <w:rsid w:val="00EE4E23"/>
    <w:rsid w:val="00EF5DA5"/>
    <w:rsid w:val="00F014CB"/>
    <w:rsid w:val="00F15A75"/>
    <w:rsid w:val="00F36D06"/>
    <w:rsid w:val="00F374A9"/>
    <w:rsid w:val="00F47D8F"/>
    <w:rsid w:val="00F74B66"/>
    <w:rsid w:val="00F827C0"/>
    <w:rsid w:val="00F82F18"/>
    <w:rsid w:val="00F87540"/>
    <w:rsid w:val="00FA03D0"/>
    <w:rsid w:val="00FB7815"/>
    <w:rsid w:val="00FC1E1C"/>
    <w:rsid w:val="00FD0439"/>
    <w:rsid w:val="00FD74BD"/>
    <w:rsid w:val="04F30477"/>
    <w:rsid w:val="07982786"/>
    <w:rsid w:val="08822D6C"/>
    <w:rsid w:val="098D5C3B"/>
    <w:rsid w:val="0AEC3DA9"/>
    <w:rsid w:val="0FAA0F08"/>
    <w:rsid w:val="11F2677F"/>
    <w:rsid w:val="120B3D4E"/>
    <w:rsid w:val="13527170"/>
    <w:rsid w:val="1606156C"/>
    <w:rsid w:val="16771136"/>
    <w:rsid w:val="16DD4959"/>
    <w:rsid w:val="17E86A50"/>
    <w:rsid w:val="1D952658"/>
    <w:rsid w:val="1EEB2293"/>
    <w:rsid w:val="206D7139"/>
    <w:rsid w:val="29787C34"/>
    <w:rsid w:val="2A731ED7"/>
    <w:rsid w:val="2B617807"/>
    <w:rsid w:val="2D9B4575"/>
    <w:rsid w:val="2DAD3D39"/>
    <w:rsid w:val="308269FB"/>
    <w:rsid w:val="31352B82"/>
    <w:rsid w:val="35A47211"/>
    <w:rsid w:val="3753660F"/>
    <w:rsid w:val="37EA199E"/>
    <w:rsid w:val="39894589"/>
    <w:rsid w:val="3BE127E5"/>
    <w:rsid w:val="3BF95286"/>
    <w:rsid w:val="3C112C49"/>
    <w:rsid w:val="3DF64F0C"/>
    <w:rsid w:val="3FEF78BE"/>
    <w:rsid w:val="40A6112C"/>
    <w:rsid w:val="41652D3C"/>
    <w:rsid w:val="42953641"/>
    <w:rsid w:val="447D214A"/>
    <w:rsid w:val="47190850"/>
    <w:rsid w:val="483336D0"/>
    <w:rsid w:val="4A070CAF"/>
    <w:rsid w:val="4FA6716E"/>
    <w:rsid w:val="4FBF6326"/>
    <w:rsid w:val="52236F3B"/>
    <w:rsid w:val="53DE6C7B"/>
    <w:rsid w:val="55064591"/>
    <w:rsid w:val="583D7063"/>
    <w:rsid w:val="5BD75AB2"/>
    <w:rsid w:val="5DF73A74"/>
    <w:rsid w:val="5E4C6141"/>
    <w:rsid w:val="605911CE"/>
    <w:rsid w:val="606A215E"/>
    <w:rsid w:val="61225F53"/>
    <w:rsid w:val="62843599"/>
    <w:rsid w:val="65A17F37"/>
    <w:rsid w:val="68E21F84"/>
    <w:rsid w:val="6CAE4087"/>
    <w:rsid w:val="71153587"/>
    <w:rsid w:val="71A31C23"/>
    <w:rsid w:val="72C22755"/>
    <w:rsid w:val="73366EEF"/>
    <w:rsid w:val="7D8349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31"/>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9"/>
    <w:semiHidden/>
    <w:unhideWhenUsed/>
    <w:qFormat/>
    <w:uiPriority w:val="99"/>
    <w:pPr>
      <w:jc w:val="left"/>
    </w:pPr>
  </w:style>
  <w:style w:type="paragraph" w:styleId="4">
    <w:name w:val="Body Text"/>
    <w:basedOn w:val="1"/>
    <w:link w:val="36"/>
    <w:semiHidden/>
    <w:unhideWhenUsed/>
    <w:qFormat/>
    <w:uiPriority w:val="99"/>
    <w:pPr>
      <w:spacing w:after="120"/>
    </w:pPr>
  </w:style>
  <w:style w:type="paragraph" w:styleId="5">
    <w:name w:val="Body Text Indent"/>
    <w:basedOn w:val="1"/>
    <w:link w:val="34"/>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21"/>
    <w:qFormat/>
    <w:uiPriority w:val="0"/>
    <w:rPr>
      <w:rFonts w:ascii="宋体" w:hAnsi="Courier New" w:eastAsia="宋体" w:cstheme="minorBidi"/>
      <w:sz w:val="21"/>
      <w:szCs w:val="22"/>
    </w:rPr>
  </w:style>
  <w:style w:type="paragraph" w:styleId="8">
    <w:name w:val="Balloon Text"/>
    <w:basedOn w:val="1"/>
    <w:link w:val="32"/>
    <w:semiHidden/>
    <w:unhideWhenUsed/>
    <w:qFormat/>
    <w:uiPriority w:val="99"/>
    <w:rPr>
      <w:sz w:val="18"/>
      <w:szCs w:val="18"/>
    </w:rPr>
  </w:style>
  <w:style w:type="paragraph" w:styleId="9">
    <w:name w:val="footer"/>
    <w:basedOn w:val="1"/>
    <w:link w:val="25"/>
    <w:unhideWhenUsed/>
    <w:qFormat/>
    <w:uiPriority w:val="0"/>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30"/>
    <w:qFormat/>
    <w:uiPriority w:val="0"/>
    <w:pPr>
      <w:spacing w:before="240" w:after="60"/>
      <w:jc w:val="center"/>
      <w:outlineLvl w:val="0"/>
    </w:pPr>
    <w:rPr>
      <w:rFonts w:ascii="Cambria" w:hAnsi="Cambria" w:eastAsia="宋体"/>
      <w:b/>
      <w:bCs/>
      <w:sz w:val="32"/>
      <w:szCs w:val="32"/>
    </w:rPr>
  </w:style>
  <w:style w:type="paragraph" w:styleId="13">
    <w:name w:val="annotation subject"/>
    <w:basedOn w:val="3"/>
    <w:next w:val="3"/>
    <w:link w:val="40"/>
    <w:semiHidden/>
    <w:unhideWhenUsed/>
    <w:qFormat/>
    <w:uiPriority w:val="99"/>
    <w:rPr>
      <w:b/>
      <w:bCs/>
    </w:rPr>
  </w:style>
  <w:style w:type="paragraph" w:styleId="14">
    <w:name w:val="Body Text First Indent 2"/>
    <w:basedOn w:val="5"/>
    <w:link w:val="35"/>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Hyperlink"/>
    <w:basedOn w:val="17"/>
    <w:semiHidden/>
    <w:unhideWhenUsed/>
    <w:qFormat/>
    <w:uiPriority w:val="99"/>
    <w:rPr>
      <w:color w:val="0000FF"/>
      <w:u w:val="single"/>
    </w:rPr>
  </w:style>
  <w:style w:type="character" w:styleId="20">
    <w:name w:val="annotation reference"/>
    <w:basedOn w:val="17"/>
    <w:semiHidden/>
    <w:unhideWhenUsed/>
    <w:qFormat/>
    <w:uiPriority w:val="99"/>
    <w:rPr>
      <w:sz w:val="21"/>
      <w:szCs w:val="21"/>
    </w:rPr>
  </w:style>
  <w:style w:type="character" w:customStyle="1" w:styleId="21">
    <w:name w:val="纯文本 Char"/>
    <w:link w:val="7"/>
    <w:qFormat/>
    <w:uiPriority w:val="0"/>
    <w:rPr>
      <w:rFonts w:ascii="宋体" w:hAnsi="Courier New" w:eastAsia="宋体"/>
    </w:rPr>
  </w:style>
  <w:style w:type="paragraph" w:customStyle="1" w:styleId="22">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3">
    <w:name w:val="纯文本 Char1"/>
    <w:basedOn w:val="17"/>
    <w:qFormat/>
    <w:uiPriority w:val="0"/>
    <w:rPr>
      <w:rFonts w:ascii="宋体" w:hAnsi="Courier New" w:eastAsia="宋体" w:cs="Courier New"/>
      <w:szCs w:val="21"/>
    </w:rPr>
  </w:style>
  <w:style w:type="character" w:customStyle="1" w:styleId="24">
    <w:name w:val="页眉 Char"/>
    <w:basedOn w:val="17"/>
    <w:link w:val="10"/>
    <w:qFormat/>
    <w:uiPriority w:val="99"/>
    <w:rPr>
      <w:rFonts w:ascii="Times New Roman" w:hAnsi="Times New Roman" w:eastAsia="仿宋_GB2312" w:cs="Times New Roman"/>
      <w:sz w:val="18"/>
      <w:szCs w:val="18"/>
    </w:rPr>
  </w:style>
  <w:style w:type="character" w:customStyle="1" w:styleId="25">
    <w:name w:val="页脚 Char"/>
    <w:basedOn w:val="17"/>
    <w:link w:val="9"/>
    <w:qFormat/>
    <w:uiPriority w:val="0"/>
    <w:rPr>
      <w:rFonts w:ascii="Times New Roman" w:hAnsi="Times New Roman" w:eastAsia="仿宋_GB2312" w:cs="Times New Roman"/>
      <w:sz w:val="18"/>
      <w:szCs w:val="18"/>
    </w:rPr>
  </w:style>
  <w:style w:type="paragraph" w:styleId="26">
    <w:name w:val="List Paragraph"/>
    <w:basedOn w:val="1"/>
    <w:link w:val="27"/>
    <w:unhideWhenUsed/>
    <w:qFormat/>
    <w:uiPriority w:val="34"/>
    <w:pPr>
      <w:ind w:firstLine="420" w:firstLineChars="200"/>
    </w:pPr>
    <w:rPr>
      <w:rFonts w:ascii="Calibri" w:hAnsi="Calibri" w:eastAsia="宋体"/>
      <w:sz w:val="21"/>
      <w:szCs w:val="22"/>
    </w:rPr>
  </w:style>
  <w:style w:type="character" w:customStyle="1" w:styleId="27">
    <w:name w:val="列出段落 Char"/>
    <w:link w:val="26"/>
    <w:qFormat/>
    <w:uiPriority w:val="34"/>
    <w:rPr>
      <w:rFonts w:ascii="Calibri" w:hAnsi="Calibri" w:eastAsia="宋体" w:cs="Times New Roman"/>
    </w:rPr>
  </w:style>
  <w:style w:type="paragraph" w:customStyle="1" w:styleId="28">
    <w:name w:val="样式 标题 3H3l3CT标题222Bold Headbhlevel_3PIM 3Level 3 Heads..."/>
    <w:basedOn w:val="2"/>
    <w:link w:val="29"/>
    <w:qFormat/>
    <w:uiPriority w:val="0"/>
    <w:pPr>
      <w:jc w:val="left"/>
    </w:pPr>
    <w:rPr>
      <w:rFonts w:ascii="宋体" w:hAnsi="宋体" w:eastAsia="黑体"/>
      <w:color w:val="000000"/>
      <w:sz w:val="24"/>
    </w:rPr>
  </w:style>
  <w:style w:type="character" w:customStyle="1" w:styleId="29">
    <w:name w:val="样式 标题 3H3l3CT标题222Bold Headbhlevel_3PIM 3Level 3 Heads... Char"/>
    <w:link w:val="28"/>
    <w:qFormat/>
    <w:uiPriority w:val="0"/>
    <w:rPr>
      <w:rFonts w:ascii="宋体" w:hAnsi="宋体" w:eastAsia="黑体" w:cs="Times New Roman"/>
      <w:b/>
      <w:bCs/>
      <w:color w:val="000000"/>
      <w:sz w:val="24"/>
      <w:szCs w:val="32"/>
    </w:rPr>
  </w:style>
  <w:style w:type="character" w:customStyle="1" w:styleId="30">
    <w:name w:val="标题 Char"/>
    <w:basedOn w:val="17"/>
    <w:link w:val="12"/>
    <w:qFormat/>
    <w:uiPriority w:val="0"/>
    <w:rPr>
      <w:rFonts w:ascii="Cambria" w:hAnsi="Cambria" w:eastAsia="宋体" w:cs="Times New Roman"/>
      <w:b/>
      <w:bCs/>
      <w:sz w:val="32"/>
      <w:szCs w:val="32"/>
    </w:rPr>
  </w:style>
  <w:style w:type="character" w:customStyle="1" w:styleId="31">
    <w:name w:val="标题 3 Char"/>
    <w:basedOn w:val="17"/>
    <w:link w:val="2"/>
    <w:semiHidden/>
    <w:qFormat/>
    <w:uiPriority w:val="9"/>
    <w:rPr>
      <w:rFonts w:ascii="Times New Roman" w:hAnsi="Times New Roman" w:eastAsia="仿宋_GB2312" w:cs="Times New Roman"/>
      <w:b/>
      <w:bCs/>
      <w:sz w:val="32"/>
      <w:szCs w:val="32"/>
    </w:rPr>
  </w:style>
  <w:style w:type="character" w:customStyle="1" w:styleId="32">
    <w:name w:val="批注框文本 Char"/>
    <w:basedOn w:val="17"/>
    <w:link w:val="8"/>
    <w:semiHidden/>
    <w:qFormat/>
    <w:uiPriority w:val="99"/>
    <w:rPr>
      <w:rFonts w:ascii="Times New Roman" w:hAnsi="Times New Roman" w:eastAsia="仿宋_GB2312" w:cs="Times New Roman"/>
      <w:sz w:val="18"/>
      <w:szCs w:val="18"/>
    </w:rPr>
  </w:style>
  <w:style w:type="paragraph" w:customStyle="1" w:styleId="3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正文文本缩进 Char"/>
    <w:basedOn w:val="17"/>
    <w:link w:val="5"/>
    <w:semiHidden/>
    <w:qFormat/>
    <w:uiPriority w:val="99"/>
    <w:rPr>
      <w:rFonts w:ascii="Times New Roman" w:hAnsi="Times New Roman" w:eastAsia="仿宋_GB2312" w:cs="Times New Roman"/>
      <w:sz w:val="30"/>
      <w:szCs w:val="20"/>
    </w:rPr>
  </w:style>
  <w:style w:type="character" w:customStyle="1" w:styleId="35">
    <w:name w:val="正文首行缩进 2 Char"/>
    <w:basedOn w:val="34"/>
    <w:link w:val="14"/>
    <w:qFormat/>
    <w:uiPriority w:val="0"/>
    <w:rPr>
      <w:rFonts w:ascii="仿宋_GB2312" w:hAnsi="Times New Roman" w:eastAsia="仿宋_GB2312" w:cs="Times New Roman"/>
      <w:kern w:val="0"/>
      <w:sz w:val="28"/>
      <w:szCs w:val="20"/>
    </w:rPr>
  </w:style>
  <w:style w:type="character" w:customStyle="1" w:styleId="36">
    <w:name w:val="正文文本 Char"/>
    <w:basedOn w:val="17"/>
    <w:link w:val="4"/>
    <w:semiHidden/>
    <w:qFormat/>
    <w:uiPriority w:val="99"/>
    <w:rPr>
      <w:rFonts w:ascii="Times New Roman" w:hAnsi="Times New Roman" w:eastAsia="仿宋_GB2312" w:cs="Times New Roman"/>
      <w:sz w:val="30"/>
      <w:szCs w:val="20"/>
    </w:rPr>
  </w:style>
  <w:style w:type="paragraph" w:styleId="37">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8">
    <w:name w:val="font31"/>
    <w:basedOn w:val="17"/>
    <w:qFormat/>
    <w:uiPriority w:val="0"/>
    <w:rPr>
      <w:rFonts w:hint="eastAsia" w:ascii="宋体" w:hAnsi="宋体" w:eastAsia="宋体" w:cs="宋体"/>
      <w:color w:val="000000"/>
      <w:sz w:val="22"/>
      <w:szCs w:val="22"/>
      <w:u w:val="none"/>
    </w:rPr>
  </w:style>
  <w:style w:type="character" w:customStyle="1" w:styleId="39">
    <w:name w:val="批注文字 Char"/>
    <w:basedOn w:val="17"/>
    <w:link w:val="3"/>
    <w:semiHidden/>
    <w:qFormat/>
    <w:uiPriority w:val="99"/>
    <w:rPr>
      <w:rFonts w:eastAsia="仿宋_GB2312"/>
      <w:kern w:val="2"/>
      <w:sz w:val="30"/>
    </w:rPr>
  </w:style>
  <w:style w:type="character" w:customStyle="1" w:styleId="40">
    <w:name w:val="批注主题 Char"/>
    <w:basedOn w:val="39"/>
    <w:link w:val="13"/>
    <w:semiHidden/>
    <w:qFormat/>
    <w:uiPriority w:val="99"/>
    <w:rPr>
      <w:rFonts w:eastAsia="仿宋_GB2312"/>
      <w:b/>
      <w:bCs/>
      <w:kern w:val="2"/>
      <w:sz w:val="30"/>
    </w:rPr>
  </w:style>
  <w:style w:type="paragraph" w:customStyle="1" w:styleId="41">
    <w:name w:val="Revision"/>
    <w:hidden/>
    <w:unhideWhenUsed/>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2758</Words>
  <Characters>3024</Characters>
  <Lines>37</Lines>
  <Paragraphs>10</Paragraphs>
  <TotalTime>5</TotalTime>
  <ScaleCrop>false</ScaleCrop>
  <LinksUpToDate>false</LinksUpToDate>
  <CharactersWithSpaces>3032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2026-05-19T01:02:00Z</dcterms:created>
  <dc:creator>admin</dc:creator>
  <cp:lastModifiedBy>朱</cp:lastModifiedBy>
  <cp:lastPrinted>2026-05-19T00:09:00Z</cp:lastPrinted>
  <dcterms:modified xsi:type="dcterms:W3CDTF">2026-06-29T06:28:40Z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25CCF557AFC24693B11CCFA284BD15D6_13</vt:lpwstr>
  </property>
  <property fmtid="{D5CDD505-2E9C-101B-9397-08002B2CF9AE}" pid="4" name="KSOTemplateDocerSaveRecord">
    <vt:lpwstr>eyJoZGlkIjoiNjNmZWU4NDg2ODZlNDQzODA2NDMyZDg1YTU1MDJlNjMiLCJ1c2VySWQiOiIzNjQ2ODU4NzgifQ==</vt:lpwstr>
  </property>
</Properties>
</file>