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D6D7F">
      <w:pPr>
        <w:widowControl/>
        <w:spacing w:line="600" w:lineRule="exact"/>
        <w:jc w:val="center"/>
        <w:rPr>
          <w:rFonts w:cs="Helvetica" w:asciiTheme="minorEastAsia" w:hAnsiTheme="minorEastAsia" w:eastAsiaTheme="minorEastAsia"/>
          <w:b/>
          <w:kern w:val="0"/>
          <w:sz w:val="36"/>
          <w:szCs w:val="36"/>
          <w:highlight w:val="none"/>
          <w:u w:val="single"/>
        </w:rPr>
      </w:pPr>
      <w:bookmarkStart w:id="0" w:name="_Toc12355_WPSOffice_Level1"/>
      <w:r>
        <w:rPr>
          <w:rFonts w:hint="eastAsia" w:cs="Helvetica" w:asciiTheme="minorEastAsia" w:hAnsiTheme="minorEastAsia" w:eastAsiaTheme="minorEastAsia"/>
          <w:b/>
          <w:kern w:val="0"/>
          <w:sz w:val="36"/>
          <w:szCs w:val="36"/>
          <w:highlight w:val="none"/>
          <w:u w:val="single"/>
        </w:rPr>
        <w:t>江</w:t>
      </w:r>
      <w:r>
        <w:rPr>
          <w:rFonts w:cs="Helvetica" w:asciiTheme="minorEastAsia" w:hAnsiTheme="minorEastAsia" w:eastAsiaTheme="minorEastAsia"/>
          <w:b/>
          <w:kern w:val="0"/>
          <w:sz w:val="36"/>
          <w:szCs w:val="36"/>
          <w:highlight w:val="none"/>
          <w:u w:val="single"/>
        </w:rPr>
        <w:t>门市技师学院</w:t>
      </w:r>
    </w:p>
    <w:p w14:paraId="08CD2705">
      <w:pPr>
        <w:widowControl/>
        <w:spacing w:line="600" w:lineRule="exact"/>
        <w:jc w:val="center"/>
        <w:rPr>
          <w:rFonts w:cs="Helvetica" w:asciiTheme="minorEastAsia" w:hAnsiTheme="minorEastAsia" w:eastAsiaTheme="minorEastAsia"/>
          <w:b/>
          <w:color w:val="FF0000"/>
          <w:kern w:val="0"/>
          <w:sz w:val="36"/>
          <w:szCs w:val="36"/>
          <w:highlight w:val="none"/>
          <w:u w:val="single"/>
        </w:rPr>
      </w:pPr>
      <w:r>
        <w:rPr>
          <w:rFonts w:cs="Helvetica" w:asciiTheme="minorEastAsia" w:hAnsiTheme="minorEastAsia" w:eastAsiaTheme="minorEastAsia"/>
          <w:b/>
          <w:kern w:val="0"/>
          <w:sz w:val="36"/>
          <w:szCs w:val="36"/>
          <w:highlight w:val="none"/>
          <w:u w:val="single"/>
        </w:rPr>
        <w:t>202</w:t>
      </w:r>
      <w:r>
        <w:rPr>
          <w:rFonts w:hint="eastAsia" w:cs="Helvetica" w:asciiTheme="minorEastAsia" w:hAnsiTheme="minorEastAsia" w:eastAsiaTheme="minorEastAsia"/>
          <w:b/>
          <w:kern w:val="0"/>
          <w:sz w:val="36"/>
          <w:szCs w:val="36"/>
          <w:highlight w:val="none"/>
          <w:u w:val="single"/>
        </w:rPr>
        <w:t>5</w:t>
      </w:r>
      <w:r>
        <w:rPr>
          <w:rFonts w:cs="Helvetica" w:asciiTheme="minorEastAsia" w:hAnsiTheme="minorEastAsia" w:eastAsiaTheme="minorEastAsia"/>
          <w:b/>
          <w:kern w:val="0"/>
          <w:sz w:val="36"/>
          <w:szCs w:val="36"/>
          <w:highlight w:val="none"/>
          <w:u w:val="single"/>
        </w:rPr>
        <w:t>年校方责任保险、校方无责任保险</w:t>
      </w:r>
      <w:r>
        <w:rPr>
          <w:rFonts w:hint="eastAsia" w:cs="Helvetica" w:asciiTheme="minorEastAsia" w:hAnsiTheme="minorEastAsia" w:eastAsiaTheme="minorEastAsia"/>
          <w:b/>
          <w:kern w:val="0"/>
          <w:sz w:val="36"/>
          <w:szCs w:val="36"/>
          <w:highlight w:val="none"/>
          <w:u w:val="single"/>
        </w:rPr>
        <w:t>采购项目需求书</w:t>
      </w:r>
    </w:p>
    <w:p w14:paraId="497291F0">
      <w:pPr>
        <w:widowControl/>
        <w:spacing w:line="600" w:lineRule="exact"/>
        <w:jc w:val="center"/>
        <w:rPr>
          <w:rFonts w:cs="宋体" w:asciiTheme="minorEastAsia" w:hAnsiTheme="minorEastAsia" w:eastAsiaTheme="minorEastAsia"/>
          <w:b/>
          <w:bCs/>
          <w:kern w:val="0"/>
          <w:szCs w:val="30"/>
          <w:highlight w:val="none"/>
        </w:rPr>
      </w:pPr>
      <w:r>
        <w:rPr>
          <w:rFonts w:hint="eastAsia" w:cs="宋体" w:asciiTheme="minorEastAsia" w:hAnsiTheme="minorEastAsia" w:eastAsiaTheme="minorEastAsia"/>
          <w:b/>
          <w:bCs/>
          <w:kern w:val="0"/>
          <w:szCs w:val="30"/>
          <w:highlight w:val="none"/>
        </w:rPr>
        <w:t>第一章 用户需求书</w:t>
      </w:r>
      <w:bookmarkEnd w:id="0"/>
    </w:p>
    <w:p w14:paraId="1D1211A0">
      <w:pPr>
        <w:widowControl/>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一、项目基本情况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10"/>
        <w:gridCol w:w="3449"/>
        <w:gridCol w:w="1388"/>
        <w:gridCol w:w="2421"/>
      </w:tblGrid>
      <w:tr w14:paraId="5D9C30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10" w:type="dxa"/>
            <w:vAlign w:val="center"/>
          </w:tcPr>
          <w:p w14:paraId="0531585B">
            <w:pPr>
              <w:spacing w:line="360" w:lineRule="auto"/>
              <w:jc w:val="center"/>
              <w:rPr>
                <w:rFonts w:cs="宋体" w:asciiTheme="minorEastAsia" w:hAnsiTheme="minorEastAsia" w:eastAsiaTheme="minorEastAsia"/>
                <w:bCs/>
                <w:kern w:val="0"/>
                <w:sz w:val="24"/>
                <w:szCs w:val="24"/>
                <w:highlight w:val="none"/>
              </w:rPr>
            </w:pPr>
            <w:r>
              <w:rPr>
                <w:rFonts w:hint="eastAsia" w:cs="宋体" w:asciiTheme="minorEastAsia" w:hAnsiTheme="minorEastAsia" w:eastAsiaTheme="minorEastAsia"/>
                <w:bCs/>
                <w:kern w:val="0"/>
                <w:sz w:val="24"/>
                <w:szCs w:val="24"/>
                <w:highlight w:val="none"/>
              </w:rPr>
              <w:t>项目名称</w:t>
            </w:r>
          </w:p>
        </w:tc>
        <w:tc>
          <w:tcPr>
            <w:tcW w:w="3449" w:type="dxa"/>
            <w:vAlign w:val="center"/>
          </w:tcPr>
          <w:p w14:paraId="34084389">
            <w:pPr>
              <w:jc w:val="center"/>
              <w:rPr>
                <w:rFonts w:cs="宋体" w:asciiTheme="minorEastAsia" w:hAnsiTheme="minorEastAsia" w:eastAsiaTheme="minorEastAsia"/>
                <w:bCs/>
                <w:kern w:val="0"/>
                <w:sz w:val="24"/>
                <w:szCs w:val="24"/>
                <w:highlight w:val="none"/>
              </w:rPr>
            </w:pPr>
            <w:r>
              <w:rPr>
                <w:rFonts w:hint="eastAsia" w:ascii="宋体" w:hAnsi="宋体" w:eastAsia="宋体" w:cs="宋体"/>
                <w:sz w:val="24"/>
                <w:szCs w:val="24"/>
                <w:highlight w:val="none"/>
              </w:rPr>
              <w:t>江</w:t>
            </w:r>
            <w:r>
              <w:rPr>
                <w:rFonts w:ascii="宋体" w:hAnsi="宋体" w:eastAsia="宋体" w:cs="宋体"/>
                <w:sz w:val="24"/>
                <w:szCs w:val="24"/>
                <w:highlight w:val="none"/>
              </w:rPr>
              <w:t>门市技师学院202</w:t>
            </w:r>
            <w:r>
              <w:rPr>
                <w:rFonts w:hint="eastAsia" w:ascii="宋体" w:hAnsi="宋体" w:eastAsia="宋体" w:cs="宋体"/>
                <w:sz w:val="24"/>
                <w:szCs w:val="24"/>
                <w:highlight w:val="none"/>
              </w:rPr>
              <w:t>5</w:t>
            </w:r>
            <w:r>
              <w:rPr>
                <w:rFonts w:ascii="宋体" w:hAnsi="宋体" w:eastAsia="宋体" w:cs="宋体"/>
                <w:sz w:val="24"/>
                <w:szCs w:val="24"/>
                <w:highlight w:val="none"/>
              </w:rPr>
              <w:t>年校方责任保险、校方无责任保险</w:t>
            </w:r>
            <w:r>
              <w:rPr>
                <w:rFonts w:hint="eastAsia" w:ascii="宋体" w:hAnsi="宋体" w:eastAsia="宋体" w:cs="宋体"/>
                <w:sz w:val="24"/>
                <w:szCs w:val="24"/>
                <w:highlight w:val="none"/>
              </w:rPr>
              <w:t>采购项目</w:t>
            </w:r>
          </w:p>
        </w:tc>
        <w:tc>
          <w:tcPr>
            <w:tcW w:w="1388" w:type="dxa"/>
            <w:vAlign w:val="center"/>
          </w:tcPr>
          <w:p w14:paraId="4DEC8DEC">
            <w:pPr>
              <w:spacing w:line="360" w:lineRule="auto"/>
              <w:jc w:val="center"/>
              <w:rPr>
                <w:rFonts w:cs="宋体" w:asciiTheme="minorEastAsia" w:hAnsiTheme="minorEastAsia" w:eastAsiaTheme="minorEastAsia"/>
                <w:bCs/>
                <w:kern w:val="0"/>
                <w:sz w:val="24"/>
                <w:szCs w:val="24"/>
                <w:highlight w:val="none"/>
              </w:rPr>
            </w:pPr>
            <w:r>
              <w:rPr>
                <w:rFonts w:hint="eastAsia" w:ascii="宋体" w:hAnsi="宋体" w:eastAsia="宋体" w:cs="宋体"/>
                <w:sz w:val="24"/>
                <w:szCs w:val="24"/>
                <w:highlight w:val="none"/>
              </w:rPr>
              <w:t>项目编号</w:t>
            </w:r>
          </w:p>
        </w:tc>
        <w:tc>
          <w:tcPr>
            <w:tcW w:w="2421" w:type="dxa"/>
            <w:vAlign w:val="center"/>
          </w:tcPr>
          <w:p w14:paraId="2AC48FD8">
            <w:pPr>
              <w:spacing w:line="360" w:lineRule="auto"/>
              <w:jc w:val="center"/>
              <w:rPr>
                <w:rFonts w:cs="宋体" w:asciiTheme="minorEastAsia" w:hAnsiTheme="minorEastAsia" w:eastAsiaTheme="minorEastAsia"/>
                <w:bCs/>
                <w:kern w:val="0"/>
                <w:sz w:val="24"/>
                <w:szCs w:val="24"/>
                <w:highlight w:val="none"/>
              </w:rPr>
            </w:pPr>
            <w:r>
              <w:rPr>
                <w:rFonts w:hint="eastAsia" w:cs="宋体" w:asciiTheme="minorEastAsia" w:hAnsiTheme="minorEastAsia" w:eastAsiaTheme="minorEastAsia"/>
                <w:bCs/>
                <w:kern w:val="0"/>
                <w:sz w:val="24"/>
                <w:szCs w:val="24"/>
                <w:highlight w:val="none"/>
              </w:rPr>
              <w:t>xsb-cgzx-2025-32</w:t>
            </w:r>
          </w:p>
        </w:tc>
      </w:tr>
      <w:tr w14:paraId="0E2E87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10" w:type="dxa"/>
            <w:vAlign w:val="center"/>
          </w:tcPr>
          <w:p w14:paraId="59B3D1DD">
            <w:pPr>
              <w:spacing w:line="360" w:lineRule="auto"/>
              <w:jc w:val="center"/>
              <w:rPr>
                <w:rFonts w:cs="宋体" w:asciiTheme="minorEastAsia" w:hAnsiTheme="minorEastAsia" w:eastAsiaTheme="minorEastAsia"/>
                <w:bCs/>
                <w:kern w:val="0"/>
                <w:sz w:val="24"/>
                <w:szCs w:val="24"/>
                <w:highlight w:val="none"/>
              </w:rPr>
            </w:pPr>
            <w:r>
              <w:rPr>
                <w:rFonts w:hint="eastAsia" w:cs="宋体" w:asciiTheme="minorEastAsia" w:hAnsiTheme="minorEastAsia" w:eastAsiaTheme="minorEastAsia"/>
                <w:bCs/>
                <w:kern w:val="0"/>
                <w:sz w:val="24"/>
                <w:szCs w:val="24"/>
                <w:highlight w:val="none"/>
              </w:rPr>
              <w:t>采购预算/最高限价</w:t>
            </w:r>
          </w:p>
        </w:tc>
        <w:tc>
          <w:tcPr>
            <w:tcW w:w="3449" w:type="dxa"/>
            <w:vAlign w:val="center"/>
          </w:tcPr>
          <w:p w14:paraId="1699084B">
            <w:pPr>
              <w:jc w:val="center"/>
              <w:rPr>
                <w:rFonts w:ascii="宋体" w:hAnsi="宋体" w:eastAsia="宋体" w:cs="宋体"/>
                <w:sz w:val="24"/>
                <w:szCs w:val="24"/>
                <w:highlight w:val="none"/>
              </w:rPr>
            </w:pPr>
            <w:r>
              <w:rPr>
                <w:rFonts w:hint="eastAsia" w:cs="宋体" w:asciiTheme="minorEastAsia" w:hAnsiTheme="minorEastAsia" w:eastAsiaTheme="minorEastAsia"/>
                <w:bCs/>
                <w:kern w:val="0"/>
                <w:sz w:val="24"/>
                <w:szCs w:val="24"/>
                <w:highlight w:val="none"/>
              </w:rPr>
              <w:t>5.5元/人/年（购买人数约11000人，具体购买人数以学院实际购买人数为准）</w:t>
            </w:r>
          </w:p>
        </w:tc>
        <w:tc>
          <w:tcPr>
            <w:tcW w:w="1388" w:type="dxa"/>
            <w:vAlign w:val="center"/>
          </w:tcPr>
          <w:p w14:paraId="142A255D">
            <w:pPr>
              <w:spacing w:line="360" w:lineRule="auto"/>
              <w:jc w:val="center"/>
              <w:rPr>
                <w:rFonts w:cs="宋体" w:asciiTheme="minorEastAsia" w:hAnsiTheme="minorEastAsia" w:eastAsiaTheme="minorEastAsia"/>
                <w:bCs/>
                <w:kern w:val="0"/>
                <w:sz w:val="24"/>
                <w:szCs w:val="24"/>
                <w:highlight w:val="none"/>
              </w:rPr>
            </w:pPr>
            <w:r>
              <w:rPr>
                <w:rFonts w:hint="eastAsia" w:ascii="宋体" w:hAnsi="宋体" w:eastAsia="宋体" w:cs="宋体"/>
                <w:sz w:val="24"/>
                <w:highlight w:val="none"/>
              </w:rPr>
              <w:t>履行期限</w:t>
            </w:r>
          </w:p>
        </w:tc>
        <w:tc>
          <w:tcPr>
            <w:tcW w:w="2421" w:type="dxa"/>
            <w:vAlign w:val="center"/>
          </w:tcPr>
          <w:p w14:paraId="208C6D87">
            <w:pPr>
              <w:jc w:val="center"/>
              <w:rPr>
                <w:rFonts w:ascii="宋体" w:hAnsi="宋体" w:eastAsia="宋体" w:cs="宋体"/>
                <w:sz w:val="24"/>
                <w:szCs w:val="24"/>
                <w:highlight w:val="none"/>
              </w:rPr>
            </w:pPr>
            <w:r>
              <w:rPr>
                <w:rFonts w:hint="eastAsia" w:ascii="宋体" w:hAnsi="宋体" w:eastAsia="宋体" w:cs="宋体"/>
                <w:sz w:val="24"/>
                <w:szCs w:val="24"/>
                <w:highlight w:val="none"/>
              </w:rPr>
              <w:t>从合同签订生效之日起一年</w:t>
            </w:r>
          </w:p>
        </w:tc>
      </w:tr>
      <w:tr w14:paraId="0A9020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10" w:type="dxa"/>
            <w:vAlign w:val="center"/>
          </w:tcPr>
          <w:p w14:paraId="3AD77089">
            <w:pPr>
              <w:spacing w:line="360" w:lineRule="auto"/>
              <w:jc w:val="center"/>
              <w:rPr>
                <w:rFonts w:cs="宋体" w:asciiTheme="minorEastAsia" w:hAnsiTheme="minorEastAsia" w:eastAsiaTheme="minorEastAsia"/>
                <w:bCs/>
                <w:kern w:val="0"/>
                <w:sz w:val="24"/>
                <w:szCs w:val="24"/>
                <w:highlight w:val="none"/>
              </w:rPr>
            </w:pPr>
            <w:r>
              <w:rPr>
                <w:rFonts w:hint="eastAsia" w:cs="宋体" w:asciiTheme="minorEastAsia" w:hAnsiTheme="minorEastAsia" w:eastAsiaTheme="minorEastAsia"/>
                <w:bCs/>
                <w:kern w:val="0"/>
                <w:sz w:val="24"/>
                <w:szCs w:val="24"/>
                <w:highlight w:val="none"/>
              </w:rPr>
              <w:t>评标办法</w:t>
            </w:r>
          </w:p>
        </w:tc>
        <w:tc>
          <w:tcPr>
            <w:tcW w:w="3449" w:type="dxa"/>
            <w:vAlign w:val="center"/>
          </w:tcPr>
          <w:p w14:paraId="78CAEFB5">
            <w:pPr>
              <w:spacing w:line="360" w:lineRule="auto"/>
              <w:jc w:val="center"/>
              <w:rPr>
                <w:rFonts w:cs="宋体" w:asciiTheme="minorEastAsia" w:hAnsiTheme="minorEastAsia" w:eastAsiaTheme="minorEastAsia"/>
                <w:bCs/>
                <w:kern w:val="0"/>
                <w:sz w:val="24"/>
                <w:szCs w:val="24"/>
                <w:highlight w:val="none"/>
              </w:rPr>
            </w:pPr>
            <w:r>
              <w:rPr>
                <w:rFonts w:hint="eastAsia" w:asciiTheme="minorEastAsia" w:hAnsiTheme="minorEastAsia" w:eastAsiaTheme="minorEastAsia"/>
                <w:kern w:val="28"/>
                <w:sz w:val="24"/>
                <w:szCs w:val="24"/>
                <w:highlight w:val="none"/>
              </w:rPr>
              <w:t>综合评分法</w:t>
            </w:r>
          </w:p>
        </w:tc>
        <w:tc>
          <w:tcPr>
            <w:tcW w:w="1388" w:type="dxa"/>
            <w:vAlign w:val="center"/>
          </w:tcPr>
          <w:p w14:paraId="58108DA8">
            <w:pPr>
              <w:spacing w:line="360" w:lineRule="auto"/>
              <w:jc w:val="center"/>
              <w:rPr>
                <w:rFonts w:cs="宋体" w:asciiTheme="minorEastAsia" w:hAnsiTheme="minorEastAsia" w:eastAsiaTheme="minorEastAsia"/>
                <w:bCs/>
                <w:kern w:val="0"/>
                <w:sz w:val="24"/>
                <w:szCs w:val="24"/>
                <w:highlight w:val="none"/>
              </w:rPr>
            </w:pPr>
            <w:r>
              <w:rPr>
                <w:rFonts w:hint="eastAsia" w:cs="宋体" w:asciiTheme="minorEastAsia" w:hAnsiTheme="minorEastAsia" w:eastAsiaTheme="minorEastAsia"/>
                <w:bCs/>
                <w:kern w:val="0"/>
                <w:sz w:val="24"/>
                <w:szCs w:val="24"/>
                <w:highlight w:val="none"/>
              </w:rPr>
              <w:t>现场踏勘</w:t>
            </w:r>
          </w:p>
        </w:tc>
        <w:tc>
          <w:tcPr>
            <w:tcW w:w="2421" w:type="dxa"/>
            <w:vAlign w:val="center"/>
          </w:tcPr>
          <w:p w14:paraId="574AB318">
            <w:pPr>
              <w:spacing w:line="360" w:lineRule="auto"/>
              <w:jc w:val="center"/>
              <w:rPr>
                <w:rFonts w:cs="宋体" w:asciiTheme="minorEastAsia" w:hAnsiTheme="minorEastAsia" w:eastAsiaTheme="minorEastAsia"/>
                <w:bCs/>
                <w:color w:val="FF0000"/>
                <w:kern w:val="0"/>
                <w:sz w:val="24"/>
                <w:szCs w:val="24"/>
                <w:highlight w:val="none"/>
              </w:rPr>
            </w:pPr>
            <w:r>
              <w:rPr>
                <w:rFonts w:hint="eastAsia" w:cs="宋体" w:asciiTheme="minorEastAsia" w:hAnsiTheme="minorEastAsia" w:eastAsiaTheme="minorEastAsia"/>
                <w:bCs/>
                <w:kern w:val="0"/>
                <w:sz w:val="24"/>
                <w:szCs w:val="24"/>
                <w:highlight w:val="none"/>
              </w:rPr>
              <w:t>否</w:t>
            </w:r>
          </w:p>
        </w:tc>
      </w:tr>
      <w:tr w14:paraId="10D777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10" w:type="dxa"/>
            <w:vAlign w:val="center"/>
          </w:tcPr>
          <w:p w14:paraId="27E4B9A0">
            <w:pPr>
              <w:spacing w:line="360" w:lineRule="auto"/>
              <w:jc w:val="center"/>
              <w:rPr>
                <w:rFonts w:cs="宋体" w:asciiTheme="minorEastAsia" w:hAnsiTheme="minorEastAsia" w:eastAsiaTheme="minorEastAsia"/>
                <w:bCs/>
                <w:kern w:val="0"/>
                <w:sz w:val="24"/>
                <w:szCs w:val="24"/>
                <w:highlight w:val="none"/>
              </w:rPr>
            </w:pPr>
            <w:r>
              <w:rPr>
                <w:rFonts w:hint="eastAsia" w:cs="宋体" w:asciiTheme="minorEastAsia" w:hAnsiTheme="minorEastAsia" w:eastAsiaTheme="minorEastAsia"/>
                <w:bCs/>
                <w:kern w:val="0"/>
                <w:sz w:val="24"/>
                <w:szCs w:val="24"/>
                <w:highlight w:val="none"/>
              </w:rPr>
              <w:t>联系人</w:t>
            </w:r>
          </w:p>
        </w:tc>
        <w:tc>
          <w:tcPr>
            <w:tcW w:w="3449" w:type="dxa"/>
            <w:vAlign w:val="center"/>
          </w:tcPr>
          <w:p w14:paraId="12087925">
            <w:pPr>
              <w:spacing w:line="360" w:lineRule="auto"/>
              <w:jc w:val="center"/>
              <w:rPr>
                <w:rFonts w:cs="宋体" w:asciiTheme="minorEastAsia" w:hAnsiTheme="minorEastAsia" w:eastAsiaTheme="minorEastAsia"/>
                <w:bCs/>
                <w:kern w:val="0"/>
                <w:sz w:val="24"/>
                <w:szCs w:val="24"/>
                <w:highlight w:val="none"/>
              </w:rPr>
            </w:pPr>
            <w:r>
              <w:rPr>
                <w:rFonts w:hint="eastAsia" w:cs="宋体" w:asciiTheme="minorEastAsia" w:hAnsiTheme="minorEastAsia" w:eastAsiaTheme="minorEastAsia"/>
                <w:bCs/>
                <w:kern w:val="0"/>
                <w:sz w:val="24"/>
                <w:szCs w:val="24"/>
                <w:highlight w:val="none"/>
              </w:rPr>
              <w:t>陈老师</w:t>
            </w:r>
          </w:p>
        </w:tc>
        <w:tc>
          <w:tcPr>
            <w:tcW w:w="1388" w:type="dxa"/>
            <w:vAlign w:val="center"/>
          </w:tcPr>
          <w:p w14:paraId="2052996F">
            <w:pPr>
              <w:spacing w:line="360" w:lineRule="auto"/>
              <w:jc w:val="center"/>
              <w:rPr>
                <w:rFonts w:cs="宋体" w:asciiTheme="minorEastAsia" w:hAnsiTheme="minorEastAsia" w:eastAsiaTheme="minorEastAsia"/>
                <w:bCs/>
                <w:kern w:val="0"/>
                <w:sz w:val="24"/>
                <w:szCs w:val="24"/>
                <w:highlight w:val="none"/>
              </w:rPr>
            </w:pPr>
            <w:r>
              <w:rPr>
                <w:rFonts w:hint="eastAsia" w:cs="宋体" w:asciiTheme="minorEastAsia" w:hAnsiTheme="minorEastAsia" w:eastAsiaTheme="minorEastAsia"/>
                <w:bCs/>
                <w:kern w:val="0"/>
                <w:sz w:val="24"/>
                <w:szCs w:val="24"/>
                <w:highlight w:val="none"/>
              </w:rPr>
              <w:t>联系电话</w:t>
            </w:r>
          </w:p>
        </w:tc>
        <w:tc>
          <w:tcPr>
            <w:tcW w:w="2421" w:type="dxa"/>
            <w:vAlign w:val="center"/>
          </w:tcPr>
          <w:p w14:paraId="66FA6B94">
            <w:pPr>
              <w:spacing w:line="360" w:lineRule="auto"/>
              <w:jc w:val="center"/>
              <w:rPr>
                <w:rFonts w:cs="宋体" w:asciiTheme="minorEastAsia" w:hAnsiTheme="minorEastAsia" w:eastAsiaTheme="minorEastAsia"/>
                <w:bCs/>
                <w:kern w:val="0"/>
                <w:sz w:val="24"/>
                <w:szCs w:val="24"/>
                <w:highlight w:val="none"/>
              </w:rPr>
            </w:pPr>
            <w:r>
              <w:rPr>
                <w:rFonts w:hint="eastAsia" w:cs="宋体" w:asciiTheme="minorEastAsia" w:hAnsiTheme="minorEastAsia" w:eastAsiaTheme="minorEastAsia"/>
                <w:bCs/>
                <w:kern w:val="0"/>
                <w:sz w:val="24"/>
                <w:szCs w:val="24"/>
                <w:highlight w:val="none"/>
              </w:rPr>
              <w:t>0750-3728581</w:t>
            </w:r>
          </w:p>
        </w:tc>
      </w:tr>
    </w:tbl>
    <w:p w14:paraId="4988E18A">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二、投标人资格条件要求</w:t>
      </w:r>
    </w:p>
    <w:p w14:paraId="2F3A9F50">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1.投标人应具备《中华人民共和国政府采购法》第二十二条规定的条件：</w:t>
      </w:r>
    </w:p>
    <w:p w14:paraId="1BF383E9">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2.营业执照经营范围须与本项目相符。</w:t>
      </w:r>
    </w:p>
    <w:p w14:paraId="6EA78A89">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3.投标人必须是经中国银行保险监督管理委员会批准设立的保险机构，取得经营保险业务许可证，业务范围包含该经营责任保险。</w:t>
      </w:r>
    </w:p>
    <w:p w14:paraId="09AA3ACD">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三、项目需求</w:t>
      </w:r>
    </w:p>
    <w:p w14:paraId="6932748D">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（一）保障内容</w:t>
      </w:r>
    </w:p>
    <w:tbl>
      <w:tblPr>
        <w:tblStyle w:val="1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1980"/>
        <w:gridCol w:w="4140"/>
        <w:gridCol w:w="1440"/>
      </w:tblGrid>
      <w:tr w14:paraId="2C1F4A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9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FFF588E">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险种</w:t>
            </w:r>
          </w:p>
        </w:tc>
        <w:tc>
          <w:tcPr>
            <w:tcW w:w="414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4F87D8A">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 保障项目</w:t>
            </w:r>
          </w:p>
        </w:tc>
        <w:tc>
          <w:tcPr>
            <w:tcW w:w="144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1B5F74D">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赔限额偿</w:t>
            </w:r>
          </w:p>
        </w:tc>
      </w:tr>
      <w:tr w14:paraId="672523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98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871E36C">
            <w:pPr>
              <w:pStyle w:val="10"/>
              <w:adjustRightInd w:val="0"/>
              <w:snapToGrid w:val="0"/>
              <w:spacing w:after="0" w:line="360" w:lineRule="exact"/>
              <w:rPr>
                <w:rFonts w:ascii="仿宋" w:hAnsi="仿宋" w:eastAsia="仿宋" w:cs="仿宋"/>
                <w:highlight w:val="none"/>
              </w:rPr>
            </w:pPr>
            <w:r>
              <w:rPr>
                <w:rFonts w:hint="eastAsia" w:ascii="仿宋" w:hAnsi="仿宋" w:eastAsia="仿宋" w:cs="仿宋"/>
                <w:highlight w:val="none"/>
              </w:rPr>
              <w:t>1.校方责任保险</w:t>
            </w:r>
          </w:p>
        </w:tc>
        <w:tc>
          <w:tcPr>
            <w:tcW w:w="4140" w:type="dxa"/>
            <w:tcBorders>
              <w:top w:val="nil"/>
              <w:left w:val="nil"/>
              <w:bottom w:val="single" w:color="auto" w:sz="6" w:space="0"/>
              <w:right w:val="single" w:color="auto" w:sz="6" w:space="0"/>
            </w:tcBorders>
            <w:shd w:val="clear" w:color="auto" w:fill="auto"/>
            <w:tcMar>
              <w:left w:w="105" w:type="dxa"/>
              <w:right w:w="105" w:type="dxa"/>
            </w:tcMar>
            <w:vAlign w:val="center"/>
          </w:tcPr>
          <w:p w14:paraId="01C692BF">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每人每次赔偿限额</w:t>
            </w: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14:paraId="19C63697">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30万</w:t>
            </w:r>
          </w:p>
        </w:tc>
      </w:tr>
      <w:tr w14:paraId="634C69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9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F4A76EA">
            <w:pPr>
              <w:widowControl/>
              <w:adjustRightInd w:val="0"/>
              <w:snapToGrid w:val="0"/>
              <w:spacing w:line="360" w:lineRule="exact"/>
              <w:rPr>
                <w:rFonts w:ascii="仿宋" w:hAnsi="仿宋" w:eastAsia="仿宋" w:cs="仿宋"/>
                <w:sz w:val="24"/>
                <w:szCs w:val="24"/>
                <w:highlight w:val="none"/>
              </w:rPr>
            </w:pPr>
          </w:p>
        </w:tc>
        <w:tc>
          <w:tcPr>
            <w:tcW w:w="4140" w:type="dxa"/>
            <w:tcBorders>
              <w:top w:val="nil"/>
              <w:left w:val="nil"/>
              <w:bottom w:val="single" w:color="auto" w:sz="6" w:space="0"/>
              <w:right w:val="single" w:color="auto" w:sz="6" w:space="0"/>
            </w:tcBorders>
            <w:shd w:val="clear" w:color="auto" w:fill="auto"/>
            <w:tcMar>
              <w:left w:w="105" w:type="dxa"/>
              <w:right w:w="105" w:type="dxa"/>
            </w:tcMar>
            <w:vAlign w:val="center"/>
          </w:tcPr>
          <w:p w14:paraId="54B97ED0">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每次事故赔偿限额</w:t>
            </w: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14:paraId="62E0BCDE">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500万</w:t>
            </w:r>
          </w:p>
        </w:tc>
      </w:tr>
      <w:tr w14:paraId="411F4E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9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4219D5A">
            <w:pPr>
              <w:widowControl/>
              <w:adjustRightInd w:val="0"/>
              <w:snapToGrid w:val="0"/>
              <w:spacing w:line="360" w:lineRule="exact"/>
              <w:rPr>
                <w:rFonts w:ascii="仿宋" w:hAnsi="仿宋" w:eastAsia="仿宋" w:cs="仿宋"/>
                <w:sz w:val="24"/>
                <w:szCs w:val="24"/>
                <w:highlight w:val="none"/>
              </w:rPr>
            </w:pPr>
          </w:p>
        </w:tc>
        <w:tc>
          <w:tcPr>
            <w:tcW w:w="4140" w:type="dxa"/>
            <w:tcBorders>
              <w:top w:val="nil"/>
              <w:left w:val="nil"/>
              <w:bottom w:val="single" w:color="auto" w:sz="6" w:space="0"/>
              <w:right w:val="single" w:color="auto" w:sz="6" w:space="0"/>
            </w:tcBorders>
            <w:shd w:val="clear" w:color="auto" w:fill="auto"/>
            <w:tcMar>
              <w:left w:w="105" w:type="dxa"/>
              <w:right w:w="105" w:type="dxa"/>
            </w:tcMar>
            <w:vAlign w:val="center"/>
          </w:tcPr>
          <w:p w14:paraId="2810336B">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每年累计赔偿限额</w:t>
            </w: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14:paraId="2996A220">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1500万元</w:t>
            </w:r>
          </w:p>
        </w:tc>
      </w:tr>
      <w:tr w14:paraId="58EEB1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9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78FEFFE">
            <w:pPr>
              <w:widowControl/>
              <w:adjustRightInd w:val="0"/>
              <w:snapToGrid w:val="0"/>
              <w:spacing w:line="360" w:lineRule="exact"/>
              <w:rPr>
                <w:rFonts w:ascii="仿宋" w:hAnsi="仿宋" w:eastAsia="仿宋" w:cs="仿宋"/>
                <w:sz w:val="24"/>
                <w:szCs w:val="24"/>
                <w:highlight w:val="none"/>
              </w:rPr>
            </w:pPr>
          </w:p>
        </w:tc>
        <w:tc>
          <w:tcPr>
            <w:tcW w:w="4140" w:type="dxa"/>
            <w:tcBorders>
              <w:top w:val="nil"/>
              <w:left w:val="nil"/>
              <w:bottom w:val="single" w:color="auto" w:sz="6" w:space="0"/>
              <w:right w:val="single" w:color="auto" w:sz="6" w:space="0"/>
            </w:tcBorders>
            <w:shd w:val="clear" w:color="auto" w:fill="auto"/>
            <w:tcMar>
              <w:left w:w="105" w:type="dxa"/>
              <w:right w:w="105" w:type="dxa"/>
            </w:tcMar>
            <w:vAlign w:val="center"/>
          </w:tcPr>
          <w:p w14:paraId="3B47B720">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每次事故每人财产损失赔偿限额</w:t>
            </w: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14:paraId="3C9A9732">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2万元</w:t>
            </w:r>
          </w:p>
        </w:tc>
      </w:tr>
      <w:tr w14:paraId="46AD99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9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3410613">
            <w:pPr>
              <w:widowControl/>
              <w:adjustRightInd w:val="0"/>
              <w:snapToGrid w:val="0"/>
              <w:spacing w:line="360" w:lineRule="exact"/>
              <w:rPr>
                <w:rFonts w:ascii="仿宋" w:hAnsi="仿宋" w:eastAsia="仿宋" w:cs="仿宋"/>
                <w:sz w:val="24"/>
                <w:szCs w:val="24"/>
                <w:highlight w:val="none"/>
              </w:rPr>
            </w:pPr>
          </w:p>
        </w:tc>
        <w:tc>
          <w:tcPr>
            <w:tcW w:w="4140" w:type="dxa"/>
            <w:tcBorders>
              <w:top w:val="nil"/>
              <w:left w:val="nil"/>
              <w:bottom w:val="single" w:color="auto" w:sz="6" w:space="0"/>
              <w:right w:val="single" w:color="auto" w:sz="6" w:space="0"/>
            </w:tcBorders>
            <w:shd w:val="clear" w:color="auto" w:fill="auto"/>
            <w:tcMar>
              <w:left w:w="105" w:type="dxa"/>
              <w:right w:w="105" w:type="dxa"/>
            </w:tcMar>
            <w:vAlign w:val="center"/>
          </w:tcPr>
          <w:p w14:paraId="00460542">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每次事故财产损失赔偿限额</w:t>
            </w: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14:paraId="220894E6">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100万元</w:t>
            </w:r>
          </w:p>
        </w:tc>
      </w:tr>
      <w:tr w14:paraId="1A4780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9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0F9A534">
            <w:pPr>
              <w:widowControl/>
              <w:adjustRightInd w:val="0"/>
              <w:snapToGrid w:val="0"/>
              <w:spacing w:line="360" w:lineRule="exact"/>
              <w:rPr>
                <w:rFonts w:ascii="仿宋" w:hAnsi="仿宋" w:eastAsia="仿宋" w:cs="仿宋"/>
                <w:sz w:val="24"/>
                <w:szCs w:val="24"/>
                <w:highlight w:val="none"/>
              </w:rPr>
            </w:pPr>
          </w:p>
        </w:tc>
        <w:tc>
          <w:tcPr>
            <w:tcW w:w="4140" w:type="dxa"/>
            <w:tcBorders>
              <w:top w:val="nil"/>
              <w:left w:val="nil"/>
              <w:bottom w:val="single" w:color="auto" w:sz="6" w:space="0"/>
              <w:right w:val="single" w:color="auto" w:sz="6" w:space="0"/>
            </w:tcBorders>
            <w:shd w:val="clear" w:color="auto" w:fill="auto"/>
            <w:tcMar>
              <w:left w:w="105" w:type="dxa"/>
              <w:right w:w="105" w:type="dxa"/>
            </w:tcMar>
            <w:vAlign w:val="center"/>
          </w:tcPr>
          <w:p w14:paraId="67014A59">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每次事故法律费用赔偿限额</w:t>
            </w: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14:paraId="747583A8">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10万元</w:t>
            </w:r>
          </w:p>
        </w:tc>
      </w:tr>
      <w:tr w14:paraId="0D8695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9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F59E039">
            <w:pPr>
              <w:widowControl/>
              <w:adjustRightInd w:val="0"/>
              <w:snapToGrid w:val="0"/>
              <w:spacing w:line="360" w:lineRule="exact"/>
              <w:rPr>
                <w:rFonts w:ascii="仿宋" w:hAnsi="仿宋" w:eastAsia="仿宋" w:cs="仿宋"/>
                <w:sz w:val="24"/>
                <w:szCs w:val="24"/>
                <w:highlight w:val="none"/>
              </w:rPr>
            </w:pPr>
          </w:p>
        </w:tc>
        <w:tc>
          <w:tcPr>
            <w:tcW w:w="4140" w:type="dxa"/>
            <w:tcBorders>
              <w:top w:val="nil"/>
              <w:left w:val="nil"/>
              <w:bottom w:val="single" w:color="auto" w:sz="6" w:space="0"/>
              <w:right w:val="single" w:color="auto" w:sz="6" w:space="0"/>
            </w:tcBorders>
            <w:shd w:val="clear" w:color="auto" w:fill="auto"/>
            <w:tcMar>
              <w:left w:w="105" w:type="dxa"/>
              <w:right w:w="105" w:type="dxa"/>
            </w:tcMar>
            <w:vAlign w:val="center"/>
          </w:tcPr>
          <w:p w14:paraId="43473AFD">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免赔额</w:t>
            </w: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14:paraId="3DDDCD7A">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0</w:t>
            </w:r>
          </w:p>
        </w:tc>
      </w:tr>
      <w:tr w14:paraId="0048A9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exact"/>
          <w:jc w:val="center"/>
        </w:trPr>
        <w:tc>
          <w:tcPr>
            <w:tcW w:w="198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A70B9F6">
            <w:pPr>
              <w:pStyle w:val="10"/>
              <w:adjustRightInd w:val="0"/>
              <w:snapToGrid w:val="0"/>
              <w:spacing w:after="0" w:line="360" w:lineRule="exact"/>
              <w:rPr>
                <w:rFonts w:ascii="仿宋" w:hAnsi="仿宋" w:eastAsia="仿宋" w:cs="仿宋"/>
                <w:highlight w:val="none"/>
              </w:rPr>
            </w:pPr>
            <w:r>
              <w:rPr>
                <w:rFonts w:hint="eastAsia" w:ascii="仿宋" w:hAnsi="仿宋" w:eastAsia="仿宋" w:cs="仿宋"/>
                <w:highlight w:val="none"/>
              </w:rPr>
              <w:t>2.校方无责任保险(校园意外险)</w:t>
            </w:r>
          </w:p>
          <w:p w14:paraId="299216CA">
            <w:pPr>
              <w:pStyle w:val="10"/>
              <w:adjustRightInd w:val="0"/>
              <w:snapToGrid w:val="0"/>
              <w:spacing w:after="0" w:line="360" w:lineRule="exact"/>
              <w:rPr>
                <w:rFonts w:ascii="仿宋" w:hAnsi="仿宋" w:eastAsia="仿宋" w:cs="仿宋"/>
                <w:highlight w:val="none"/>
              </w:rPr>
            </w:pPr>
            <w:r>
              <w:rPr>
                <w:rStyle w:val="16"/>
                <w:rFonts w:hint="eastAsia" w:ascii="仿宋" w:hAnsi="仿宋" w:eastAsia="仿宋" w:cs="仿宋"/>
                <w:bCs/>
                <w:highlight w:val="none"/>
              </w:rPr>
              <w:t>　</w:t>
            </w:r>
          </w:p>
        </w:tc>
        <w:tc>
          <w:tcPr>
            <w:tcW w:w="4140" w:type="dxa"/>
            <w:tcBorders>
              <w:top w:val="nil"/>
              <w:left w:val="nil"/>
              <w:bottom w:val="single" w:color="auto" w:sz="6" w:space="0"/>
              <w:right w:val="single" w:color="auto" w:sz="6" w:space="0"/>
            </w:tcBorders>
            <w:shd w:val="clear" w:color="auto" w:fill="auto"/>
            <w:tcMar>
              <w:left w:w="105" w:type="dxa"/>
              <w:right w:w="105" w:type="dxa"/>
            </w:tcMar>
            <w:vAlign w:val="center"/>
          </w:tcPr>
          <w:p w14:paraId="3DE9AAC0">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意外身故及伤残</w:t>
            </w: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14:paraId="3AC2B94F">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15万元</w:t>
            </w:r>
          </w:p>
        </w:tc>
      </w:tr>
      <w:tr w14:paraId="364036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98" w:hRule="exact"/>
          <w:jc w:val="center"/>
        </w:trPr>
        <w:tc>
          <w:tcPr>
            <w:tcW w:w="198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1BCAFB1">
            <w:pPr>
              <w:widowControl/>
              <w:adjustRightInd w:val="0"/>
              <w:snapToGrid w:val="0"/>
              <w:spacing w:line="360" w:lineRule="exact"/>
              <w:rPr>
                <w:rFonts w:ascii="仿宋" w:hAnsi="仿宋" w:eastAsia="仿宋" w:cs="仿宋"/>
                <w:sz w:val="24"/>
                <w:szCs w:val="24"/>
                <w:highlight w:val="none"/>
              </w:rPr>
            </w:pPr>
          </w:p>
        </w:tc>
        <w:tc>
          <w:tcPr>
            <w:tcW w:w="4140" w:type="dxa"/>
            <w:tcBorders>
              <w:top w:val="nil"/>
              <w:left w:val="nil"/>
              <w:bottom w:val="single" w:color="auto" w:sz="6" w:space="0"/>
              <w:right w:val="single" w:color="auto" w:sz="6" w:space="0"/>
            </w:tcBorders>
            <w:shd w:val="clear" w:color="auto" w:fill="auto"/>
            <w:tcMar>
              <w:left w:w="105" w:type="dxa"/>
              <w:right w:w="105" w:type="dxa"/>
            </w:tcMar>
            <w:vAlign w:val="center"/>
          </w:tcPr>
          <w:p w14:paraId="1AEC4B5C">
            <w:pPr>
              <w:pStyle w:val="10"/>
              <w:adjustRightInd w:val="0"/>
              <w:snapToGrid w:val="0"/>
              <w:spacing w:after="0" w:line="360" w:lineRule="exact"/>
              <w:rPr>
                <w:rFonts w:ascii="仿宋" w:hAnsi="仿宋" w:eastAsia="仿宋" w:cs="仿宋"/>
                <w:highlight w:val="none"/>
              </w:rPr>
            </w:pPr>
            <w:r>
              <w:rPr>
                <w:rFonts w:hint="eastAsia" w:ascii="仿宋" w:hAnsi="仿宋" w:eastAsia="仿宋" w:cs="仿宋"/>
                <w:highlight w:val="none"/>
              </w:rPr>
              <w:t>未参加社会基本医疗保险、公费医疗的被保险人，医疗保险金给付的免赔额为100元，给付比例为80％；参加社会基本医疗保险、公费医疗的被保险人，医疗保险金给付的免赔额为0元，给付比例为90％。</w:t>
            </w:r>
          </w:p>
        </w:tc>
        <w:tc>
          <w:tcPr>
            <w:tcW w:w="1440" w:type="dxa"/>
            <w:tcBorders>
              <w:top w:val="nil"/>
              <w:left w:val="nil"/>
              <w:bottom w:val="single" w:color="auto" w:sz="6" w:space="0"/>
              <w:right w:val="single" w:color="auto" w:sz="6" w:space="0"/>
            </w:tcBorders>
            <w:shd w:val="clear" w:color="auto" w:fill="auto"/>
            <w:tcMar>
              <w:left w:w="105" w:type="dxa"/>
              <w:right w:w="105" w:type="dxa"/>
            </w:tcMar>
            <w:vAlign w:val="center"/>
          </w:tcPr>
          <w:p w14:paraId="242DB386">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2万元</w:t>
            </w:r>
          </w:p>
        </w:tc>
      </w:tr>
      <w:tr w14:paraId="5C6E30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34" w:hRule="exact"/>
          <w:jc w:val="center"/>
        </w:trPr>
        <w:tc>
          <w:tcPr>
            <w:tcW w:w="198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F716018">
            <w:pPr>
              <w:pStyle w:val="10"/>
              <w:adjustRightInd w:val="0"/>
              <w:snapToGrid w:val="0"/>
              <w:spacing w:after="0" w:line="360" w:lineRule="exact"/>
              <w:rPr>
                <w:rFonts w:ascii="仿宋" w:hAnsi="仿宋" w:eastAsia="仿宋" w:cs="仿宋"/>
                <w:highlight w:val="none"/>
              </w:rPr>
            </w:pPr>
            <w:r>
              <w:rPr>
                <w:rFonts w:hint="eastAsia" w:ascii="仿宋" w:hAnsi="仿宋" w:eastAsia="仿宋" w:cs="仿宋"/>
                <w:highlight w:val="none"/>
              </w:rPr>
              <w:t>3.保险期限</w:t>
            </w:r>
          </w:p>
        </w:tc>
        <w:tc>
          <w:tcPr>
            <w:tcW w:w="5580" w:type="dxa"/>
            <w:gridSpan w:val="2"/>
            <w:tcBorders>
              <w:top w:val="nil"/>
              <w:left w:val="nil"/>
              <w:bottom w:val="single" w:color="auto" w:sz="6" w:space="0"/>
              <w:right w:val="single" w:color="auto" w:sz="6" w:space="0"/>
            </w:tcBorders>
            <w:shd w:val="clear" w:color="auto" w:fill="auto"/>
            <w:tcMar>
              <w:left w:w="105" w:type="dxa"/>
              <w:right w:w="105" w:type="dxa"/>
            </w:tcMar>
          </w:tcPr>
          <w:p w14:paraId="5136722B">
            <w:pPr>
              <w:pStyle w:val="10"/>
              <w:adjustRightInd w:val="0"/>
              <w:snapToGrid w:val="0"/>
              <w:spacing w:after="0" w:line="360" w:lineRule="exact"/>
              <w:jc w:val="both"/>
              <w:rPr>
                <w:rFonts w:ascii="仿宋" w:hAnsi="仿宋" w:eastAsia="仿宋" w:cs="仿宋"/>
                <w:highlight w:val="none"/>
              </w:rPr>
            </w:pPr>
            <w:r>
              <w:rPr>
                <w:rFonts w:hint="eastAsia" w:ascii="仿宋" w:hAnsi="仿宋" w:eastAsia="仿宋" w:cs="仿宋"/>
                <w:highlight w:val="none"/>
              </w:rPr>
              <w:t>一年</w:t>
            </w:r>
            <w:bookmarkStart w:id="1" w:name="_GoBack"/>
            <w:bookmarkEnd w:id="1"/>
          </w:p>
        </w:tc>
      </w:tr>
    </w:tbl>
    <w:p w14:paraId="3A0601D1">
      <w:pPr>
        <w:numPr>
          <w:ilvl w:val="0"/>
          <w:numId w:val="1"/>
        </w:numPr>
        <w:spacing w:line="360" w:lineRule="auto"/>
        <w:ind w:firstLine="560" w:firstLineChars="200"/>
        <w:rPr>
          <w:rFonts w:hint="eastAsia" w:cs="宋体" w:asciiTheme="minorEastAsia" w:hAnsiTheme="minorEastAsia" w:eastAsiaTheme="minorEastAsia"/>
          <w:bCs/>
          <w:kern w:val="0"/>
          <w:sz w:val="28"/>
          <w:szCs w:val="28"/>
          <w:highlight w:val="none"/>
          <w:lang w:val="en-US" w:eastAsia="zh-CN"/>
        </w:rPr>
      </w:pPr>
      <w:r>
        <w:rPr>
          <w:rFonts w:hint="eastAsia" w:cs="宋体" w:asciiTheme="minorEastAsia" w:hAnsiTheme="minorEastAsia" w:eastAsiaTheme="minorEastAsia"/>
          <w:bCs/>
          <w:kern w:val="0"/>
          <w:sz w:val="28"/>
          <w:szCs w:val="28"/>
          <w:highlight w:val="none"/>
        </w:rPr>
        <w:t>服务期限：</w:t>
      </w:r>
      <w:r>
        <w:rPr>
          <w:rFonts w:hint="eastAsia" w:cs="宋体" w:asciiTheme="minorEastAsia" w:hAnsiTheme="minorEastAsia" w:eastAsiaTheme="minorEastAsia"/>
          <w:bCs/>
          <w:kern w:val="0"/>
          <w:sz w:val="28"/>
          <w:szCs w:val="28"/>
          <w:highlight w:val="none"/>
          <w:lang w:val="en-US" w:eastAsia="zh-CN"/>
        </w:rPr>
        <w:t>一年</w:t>
      </w:r>
    </w:p>
    <w:p w14:paraId="52CC6800">
      <w:pPr>
        <w:numPr>
          <w:ilvl w:val="0"/>
          <w:numId w:val="1"/>
        </w:num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（三）保障范围</w:t>
      </w:r>
    </w:p>
    <w:p w14:paraId="0FEB2DDC">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1.校方责任保险，在保险期间和保单明细表中列明的保险区域范围内，被保险人在其校（园）内或由其统一组织并带领下的校（园）外活动中（限中国境内，港澳台地区除外），由于疏忽或过失造成下列依照中华人民共和国法律（不包括港澳台地区法律）应由被保险人承担的经济赔偿责任，保险公司负责赔偿：</w:t>
      </w:r>
    </w:p>
    <w:p w14:paraId="3D7B6502">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（1）注册学生的人身伤亡或财产损失；</w:t>
      </w:r>
    </w:p>
    <w:p w14:paraId="61F266EE">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（2）事先经保险人书面同意的仲裁或诉讼费用；</w:t>
      </w:r>
    </w:p>
    <w:p w14:paraId="0BEB9DA5">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上述第（1）与第（2）项每次事故赔偿总金额不得超过本保险单明细表中列明的每次事故赔偿限额。</w:t>
      </w:r>
    </w:p>
    <w:p w14:paraId="78218B08">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发生保险责任事故后，被保险人为缩小或减少对注册学生的人身伤亡或财产损失的赔偿责任所支付必要的、合理的费用，保险人也负责赔偿。该项每次事故赔偿金额另行计算，最高不得超过本保险单明细表中列明的每次事故赔偿限额。</w:t>
      </w:r>
    </w:p>
    <w:p w14:paraId="2AA7DFA8">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2.校方无责任保险。在本合同保险期间内，被保险人在校园内参加教育教学活动或者参加学校组织安排的校外活动时遭受意外伤害，保险公司依下列约定给付保险金：</w:t>
      </w:r>
    </w:p>
    <w:p w14:paraId="7F60486D">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（1）被保险人自该意外伤害发生之日起一百八十日内因该意外伤害导致身故的，保险公司按保险金额扣除已给付伤残保险金和医疗保险金后的余额给付身故保险金，本合同终止。</w:t>
      </w:r>
    </w:p>
    <w:p w14:paraId="435B398A">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（2）被保险人因意外事故下落不明，经人民法院宣告死亡，本公司按保险金额扣除已给付伤残保险金和医疗保险金后的余额给付身故保险金，本合同终止。</w:t>
      </w:r>
    </w:p>
    <w:p w14:paraId="497B2330">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3）被保险人自该意外伤害发生之日起一百八十日内因该意外伤害导致身体伤残的，保险公司根据《人身保险伤残评定标准（行业标准）》（以下简称《标准》，见附表）的规定，按合同约定的保险金额乘以该处伤残的伤残等级所对应的保险金给付比例给付伤残保险金。</w:t>
      </w:r>
    </w:p>
    <w:p w14:paraId="145E32A6">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当同一保险事故导致两处或两处以上伤残时，保险公司仅按其中一处的伤残等级给付伤残保险金：如果各处的伤残等级不完全相同且最重的伤残等级所对应的伤残只有一处，保险公司按最重的伤残等级所对应的保险金给付比例给付伤残保险金；如果各处的伤残等级完全相同或最重的伤残等级所对应的伤残有两处或两处以上，保险公司将该伤残等级在原基础上晋升一级（但最高晋升至第一级），并按晋升后的伤残等级所对应的保险金给付比例给付伤残保险金。同一部位和性质的伤残，不能采用《标准》条文两条以上或者同一条文两次以上进行评定。</w:t>
      </w:r>
    </w:p>
    <w:p w14:paraId="12EE4AAF">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4）被保险人因该意外伤害在二级以上（含二级）医院或本公司认可的其他医疗机构诊疗，对被保险人每次意外伤害事故所发生并实际支出的符合当地社会基本医疗保险支付范围的医疗费用，保险公司在扣除当地社会基本医疗保险、公费医疗或其他途径已经补偿或给付部分以及本合同约定的免赔额后，对其余额按合同约定的给付比例给付医疗保险金。医疗保险金的免赔额和给付比例，分别按照被保险人是否参加社会基本医疗保险、公费医疗的情况，由投保人在投保时与保险公司协商确定并在保险单上载明。保险期间届满被保险人治疗仍未结束的，保险公司继续承担给付医疗保险金的期限，自保险期间届满的次日起，门（急）诊治疗者以十五日为限；住院治疗者至出院之日止，但以九十日为限。</w:t>
      </w:r>
    </w:p>
    <w:p w14:paraId="5A73C62A">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（5）保险公司所负给付各项保险金的责任以保险金额为限，对被保险人一次或者累计给付的各项保险金达到保险金额时，本合同终止。</w:t>
      </w:r>
    </w:p>
    <w:p w14:paraId="5E3D0B97">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四、提交报价单</w:t>
      </w:r>
    </w:p>
    <w:p w14:paraId="4CB2D24F">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详见（采购项目）报价表（附件5），投标人按照附件格式填入单价和总价，不得对附件表格的内容做任何修改，否则视为无效。</w:t>
      </w:r>
    </w:p>
    <w:p w14:paraId="6AB78AA2">
      <w:pPr>
        <w:spacing w:line="360" w:lineRule="auto"/>
        <w:ind w:firstLine="560" w:firstLineChars="200"/>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五、资金支付</w:t>
      </w:r>
    </w:p>
    <w:p w14:paraId="3997F909">
      <w:pPr>
        <w:spacing w:line="360" w:lineRule="auto"/>
        <w:ind w:firstLine="560" w:firstLineChars="200"/>
        <w:rPr>
          <w:rFonts w:hint="eastAsia" w:cs="宋体" w:asciiTheme="minorEastAsia" w:hAnsiTheme="minorEastAsia" w:eastAsiaTheme="minorEastAsia"/>
          <w:bCs/>
          <w:kern w:val="0"/>
          <w:sz w:val="28"/>
          <w:szCs w:val="28"/>
          <w:highlight w:val="none"/>
          <w:lang w:val="en-US" w:eastAsia="zh-CN"/>
        </w:rPr>
      </w:pPr>
      <w:r>
        <w:rPr>
          <w:rFonts w:hint="eastAsia" w:cs="宋体" w:asciiTheme="minorEastAsia" w:hAnsiTheme="minorEastAsia" w:eastAsiaTheme="minorEastAsia"/>
          <w:bCs/>
          <w:kern w:val="0"/>
          <w:sz w:val="28"/>
          <w:szCs w:val="28"/>
          <w:highlight w:val="none"/>
          <w:lang w:val="en-US" w:eastAsia="zh-CN"/>
        </w:rPr>
        <w:t>中标供应商在签订服务协议后按学院实际购买人数的总价100%开具发票交采购方，办理支付手续，待采购人资金到位后支付。</w:t>
      </w:r>
    </w:p>
    <w:p w14:paraId="4F7B6F7E">
      <w:pPr>
        <w:spacing w:line="360" w:lineRule="auto"/>
        <w:ind w:firstLine="560" w:firstLineChars="200"/>
        <w:rPr>
          <w:rFonts w:cs="宋体" w:asciiTheme="minorEastAsia" w:hAnsiTheme="minorEastAsia" w:eastAsiaTheme="minorEastAsia"/>
          <w:bCs/>
          <w:kern w:val="0"/>
          <w:sz w:val="28"/>
          <w:szCs w:val="28"/>
          <w:highlight w:val="none"/>
        </w:rPr>
      </w:pPr>
    </w:p>
    <w:p w14:paraId="793B4255">
      <w:pPr>
        <w:spacing w:line="360" w:lineRule="auto"/>
        <w:ind w:firstLine="560" w:firstLineChars="200"/>
        <w:rPr>
          <w:rFonts w:cs="宋体" w:asciiTheme="minorEastAsia" w:hAnsiTheme="minorEastAsia" w:eastAsiaTheme="minorEastAsia"/>
          <w:bCs/>
          <w:kern w:val="0"/>
          <w:sz w:val="28"/>
          <w:szCs w:val="28"/>
          <w:highlight w:val="none"/>
        </w:rPr>
      </w:pPr>
    </w:p>
    <w:p w14:paraId="2D7A8F16">
      <w:pPr>
        <w:rPr>
          <w:rFonts w:cs="宋体" w:asciiTheme="minorEastAsia" w:hAnsiTheme="minorEastAsia" w:eastAsiaTheme="minorEastAsia"/>
          <w:sz w:val="28"/>
          <w:szCs w:val="28"/>
          <w:highlight w:val="none"/>
        </w:rPr>
      </w:pPr>
    </w:p>
    <w:p w14:paraId="04673871">
      <w:pPr>
        <w:widowControl/>
        <w:jc w:val="left"/>
        <w:rPr>
          <w:rFonts w:cs="宋体" w:asciiTheme="minorEastAsia" w:hAnsiTheme="minorEastAsia" w:eastAsiaTheme="minorEastAsia"/>
          <w:b/>
          <w:szCs w:val="30"/>
          <w:highlight w:val="none"/>
        </w:rPr>
      </w:pPr>
      <w:r>
        <w:rPr>
          <w:rFonts w:cs="宋体" w:asciiTheme="minorEastAsia" w:hAnsiTheme="minorEastAsia" w:eastAsiaTheme="minorEastAsia"/>
          <w:b/>
          <w:szCs w:val="30"/>
          <w:highlight w:val="none"/>
        </w:rPr>
        <w:br w:type="page"/>
      </w:r>
    </w:p>
    <w:p w14:paraId="620E9B04">
      <w:pPr>
        <w:jc w:val="center"/>
        <w:rPr>
          <w:rFonts w:cs="宋体" w:asciiTheme="minorEastAsia" w:hAnsiTheme="minorEastAsia" w:eastAsiaTheme="minorEastAsia"/>
          <w:b/>
          <w:szCs w:val="30"/>
          <w:highlight w:val="none"/>
        </w:rPr>
      </w:pPr>
      <w:r>
        <w:rPr>
          <w:rFonts w:hint="eastAsia" w:cs="宋体" w:asciiTheme="minorEastAsia" w:hAnsiTheme="minorEastAsia" w:eastAsiaTheme="minorEastAsia"/>
          <w:b/>
          <w:szCs w:val="30"/>
          <w:highlight w:val="none"/>
        </w:rPr>
        <w:t>第二章  评分标准</w:t>
      </w:r>
    </w:p>
    <w:tbl>
      <w:tblPr>
        <w:tblStyle w:val="13"/>
        <w:tblW w:w="9852"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709"/>
        <w:gridCol w:w="915"/>
        <w:gridCol w:w="1650"/>
        <w:gridCol w:w="1980"/>
        <w:gridCol w:w="4598"/>
      </w:tblGrid>
      <w:tr w14:paraId="1C0010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70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70B9059">
            <w:pPr>
              <w:pStyle w:val="10"/>
              <w:adjustRightInd w:val="0"/>
              <w:snapToGrid w:val="0"/>
              <w:spacing w:line="380" w:lineRule="exact"/>
              <w:jc w:val="center"/>
              <w:rPr>
                <w:rFonts w:ascii="仿宋" w:hAnsi="仿宋" w:eastAsia="仿宋" w:cs="仿宋"/>
                <w:highlight w:val="none"/>
              </w:rPr>
            </w:pPr>
            <w:r>
              <w:rPr>
                <w:rFonts w:hint="eastAsia" w:ascii="仿宋" w:hAnsi="仿宋" w:eastAsia="仿宋" w:cs="仿宋"/>
                <w:highlight w:val="none"/>
              </w:rPr>
              <w:t>序号</w:t>
            </w:r>
          </w:p>
        </w:tc>
        <w:tc>
          <w:tcPr>
            <w:tcW w:w="9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06CF347">
            <w:pPr>
              <w:pStyle w:val="10"/>
              <w:adjustRightInd w:val="0"/>
              <w:snapToGrid w:val="0"/>
              <w:spacing w:line="380" w:lineRule="exact"/>
              <w:jc w:val="center"/>
              <w:rPr>
                <w:rFonts w:ascii="仿宋" w:hAnsi="仿宋" w:eastAsia="仿宋" w:cs="仿宋"/>
                <w:highlight w:val="none"/>
              </w:rPr>
            </w:pPr>
            <w:r>
              <w:rPr>
                <w:rFonts w:hint="eastAsia" w:ascii="仿宋" w:hAnsi="仿宋" w:eastAsia="仿宋" w:cs="仿宋"/>
                <w:highlight w:val="none"/>
              </w:rPr>
              <w:t>类别</w:t>
            </w:r>
          </w:p>
        </w:tc>
        <w:tc>
          <w:tcPr>
            <w:tcW w:w="16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61C6C8B">
            <w:pPr>
              <w:pStyle w:val="10"/>
              <w:adjustRightInd w:val="0"/>
              <w:snapToGrid w:val="0"/>
              <w:spacing w:line="380" w:lineRule="exact"/>
              <w:jc w:val="center"/>
              <w:rPr>
                <w:rFonts w:ascii="仿宋" w:hAnsi="仿宋" w:eastAsia="仿宋" w:cs="仿宋"/>
                <w:highlight w:val="none"/>
              </w:rPr>
            </w:pPr>
            <w:r>
              <w:rPr>
                <w:rFonts w:hint="eastAsia" w:ascii="仿宋" w:hAnsi="仿宋" w:eastAsia="仿宋" w:cs="仿宋"/>
                <w:highlight w:val="none"/>
              </w:rPr>
              <w:t>项目</w:t>
            </w:r>
          </w:p>
        </w:tc>
        <w:tc>
          <w:tcPr>
            <w:tcW w:w="198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71B0914">
            <w:pPr>
              <w:pStyle w:val="10"/>
              <w:adjustRightInd w:val="0"/>
              <w:snapToGrid w:val="0"/>
              <w:spacing w:line="380" w:lineRule="exact"/>
              <w:jc w:val="center"/>
              <w:rPr>
                <w:rFonts w:ascii="仿宋" w:hAnsi="仿宋" w:eastAsia="仿宋" w:cs="仿宋"/>
                <w:highlight w:val="none"/>
              </w:rPr>
            </w:pPr>
            <w:r>
              <w:rPr>
                <w:rFonts w:hint="eastAsia" w:ascii="仿宋" w:hAnsi="仿宋" w:eastAsia="仿宋" w:cs="仿宋"/>
                <w:highlight w:val="none"/>
              </w:rPr>
              <w:t>配分</w:t>
            </w:r>
          </w:p>
        </w:tc>
        <w:tc>
          <w:tcPr>
            <w:tcW w:w="4598"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AFD3370">
            <w:pPr>
              <w:pStyle w:val="10"/>
              <w:adjustRightInd w:val="0"/>
              <w:snapToGrid w:val="0"/>
              <w:spacing w:line="380" w:lineRule="exact"/>
              <w:jc w:val="center"/>
              <w:rPr>
                <w:rFonts w:ascii="仿宋" w:hAnsi="仿宋" w:eastAsia="仿宋" w:cs="仿宋"/>
                <w:highlight w:val="none"/>
              </w:rPr>
            </w:pPr>
            <w:r>
              <w:rPr>
                <w:rFonts w:hint="eastAsia" w:ascii="仿宋" w:hAnsi="仿宋" w:eastAsia="仿宋" w:cs="仿宋"/>
                <w:highlight w:val="none"/>
              </w:rPr>
              <w:t>具体内容要求</w:t>
            </w:r>
          </w:p>
        </w:tc>
      </w:tr>
      <w:tr w14:paraId="14F398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43" w:hRule="exact"/>
          <w:jc w:val="center"/>
        </w:trPr>
        <w:tc>
          <w:tcPr>
            <w:tcW w:w="70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680E9D6">
            <w:pPr>
              <w:pStyle w:val="10"/>
              <w:adjustRightInd w:val="0"/>
              <w:snapToGrid w:val="0"/>
              <w:spacing w:line="560" w:lineRule="exact"/>
              <w:jc w:val="center"/>
              <w:rPr>
                <w:rFonts w:ascii="仿宋" w:hAnsi="仿宋" w:eastAsia="仿宋" w:cs="仿宋"/>
                <w:highlight w:val="none"/>
              </w:rPr>
            </w:pPr>
            <w:r>
              <w:rPr>
                <w:rFonts w:hint="eastAsia" w:ascii="仿宋" w:hAnsi="仿宋" w:eastAsia="仿宋" w:cs="仿宋"/>
                <w:highlight w:val="none"/>
              </w:rPr>
              <w:t>1</w:t>
            </w:r>
          </w:p>
        </w:tc>
        <w:tc>
          <w:tcPr>
            <w:tcW w:w="9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5346B7">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价格部分</w:t>
            </w:r>
          </w:p>
        </w:tc>
        <w:tc>
          <w:tcPr>
            <w:tcW w:w="16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79DB175">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价格评分</w:t>
            </w:r>
          </w:p>
        </w:tc>
        <w:tc>
          <w:tcPr>
            <w:tcW w:w="198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5F58D19">
            <w:pPr>
              <w:pStyle w:val="10"/>
              <w:adjustRightInd w:val="0"/>
              <w:snapToGrid w:val="0"/>
              <w:spacing w:line="560" w:lineRule="exact"/>
              <w:jc w:val="center"/>
              <w:rPr>
                <w:rFonts w:ascii="仿宋" w:hAnsi="仿宋" w:eastAsia="仿宋" w:cs="仿宋"/>
                <w:highlight w:val="none"/>
              </w:rPr>
            </w:pPr>
            <w:r>
              <w:rPr>
                <w:rFonts w:hint="eastAsia" w:ascii="仿宋" w:hAnsi="仿宋" w:eastAsia="仿宋" w:cs="仿宋"/>
                <w:highlight w:val="none"/>
              </w:rPr>
              <w:t>30分</w:t>
            </w:r>
          </w:p>
        </w:tc>
        <w:tc>
          <w:tcPr>
            <w:tcW w:w="4598"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9094CF2">
            <w:pPr>
              <w:pStyle w:val="10"/>
              <w:adjustRightInd w:val="0"/>
              <w:snapToGrid w:val="0"/>
              <w:spacing w:after="0" w:line="260" w:lineRule="exact"/>
              <w:jc w:val="both"/>
              <w:rPr>
                <w:rFonts w:ascii="仿宋" w:hAnsi="仿宋" w:eastAsia="仿宋" w:cs="仿宋"/>
                <w:highlight w:val="none"/>
              </w:rPr>
            </w:pPr>
            <w:r>
              <w:rPr>
                <w:rFonts w:hint="eastAsia" w:ascii="仿宋" w:hAnsi="仿宋" w:eastAsia="仿宋" w:cs="仿宋"/>
                <w:highlight w:val="none"/>
              </w:rPr>
              <w:t>投标报价得分=（评标基准价/投标报价）×100×30%</w:t>
            </w:r>
          </w:p>
          <w:p w14:paraId="4D93E269">
            <w:pPr>
              <w:pStyle w:val="10"/>
              <w:adjustRightInd w:val="0"/>
              <w:snapToGrid w:val="0"/>
              <w:spacing w:line="260" w:lineRule="exact"/>
              <w:jc w:val="both"/>
              <w:rPr>
                <w:rFonts w:ascii="仿宋" w:hAnsi="仿宋" w:eastAsia="仿宋" w:cs="仿宋"/>
                <w:highlight w:val="none"/>
              </w:rPr>
            </w:pPr>
            <w:r>
              <w:rPr>
                <w:rFonts w:hint="eastAsia" w:ascii="仿宋" w:hAnsi="仿宋" w:eastAsia="仿宋" w:cs="仿宋"/>
                <w:highlight w:val="none"/>
              </w:rPr>
              <w:t>备注：评标基准价为满足招标文件要求且价格最低的投标报价。</w:t>
            </w:r>
          </w:p>
        </w:tc>
      </w:tr>
      <w:tr w14:paraId="2FB713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81" w:hRule="atLeast"/>
          <w:jc w:val="center"/>
        </w:trPr>
        <w:tc>
          <w:tcPr>
            <w:tcW w:w="709" w:type="dxa"/>
            <w:vMerge w:val="restart"/>
            <w:tcBorders>
              <w:top w:val="nil"/>
              <w:left w:val="single" w:color="auto" w:sz="6" w:space="0"/>
              <w:right w:val="single" w:color="auto" w:sz="6" w:space="0"/>
            </w:tcBorders>
            <w:shd w:val="clear" w:color="auto" w:fill="auto"/>
            <w:tcMar>
              <w:left w:w="105" w:type="dxa"/>
              <w:right w:w="105" w:type="dxa"/>
            </w:tcMar>
            <w:vAlign w:val="center"/>
          </w:tcPr>
          <w:p w14:paraId="21ACBE9B">
            <w:pPr>
              <w:pStyle w:val="10"/>
              <w:adjustRightInd w:val="0"/>
              <w:snapToGrid w:val="0"/>
              <w:spacing w:line="560" w:lineRule="exact"/>
              <w:jc w:val="center"/>
              <w:rPr>
                <w:rFonts w:ascii="仿宋" w:hAnsi="仿宋" w:eastAsia="仿宋" w:cs="仿宋"/>
                <w:highlight w:val="none"/>
              </w:rPr>
            </w:pPr>
            <w:r>
              <w:rPr>
                <w:rFonts w:hint="eastAsia" w:ascii="仿宋" w:hAnsi="仿宋" w:eastAsia="仿宋" w:cs="仿宋"/>
                <w:highlight w:val="none"/>
              </w:rPr>
              <w:t>2</w:t>
            </w:r>
          </w:p>
        </w:tc>
        <w:tc>
          <w:tcPr>
            <w:tcW w:w="915" w:type="dxa"/>
            <w:vMerge w:val="restart"/>
            <w:tcBorders>
              <w:top w:val="nil"/>
              <w:left w:val="single" w:color="auto" w:sz="6" w:space="0"/>
              <w:right w:val="single" w:color="auto" w:sz="6" w:space="0"/>
            </w:tcBorders>
            <w:shd w:val="clear" w:color="auto" w:fill="auto"/>
            <w:tcMar>
              <w:left w:w="105" w:type="dxa"/>
              <w:right w:w="105" w:type="dxa"/>
            </w:tcMar>
            <w:vAlign w:val="center"/>
          </w:tcPr>
          <w:p w14:paraId="2685179F">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技术部分</w:t>
            </w:r>
          </w:p>
        </w:tc>
        <w:tc>
          <w:tcPr>
            <w:tcW w:w="16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05DB2EA">
            <w:pPr>
              <w:pStyle w:val="10"/>
              <w:adjustRightInd w:val="0"/>
              <w:snapToGrid w:val="0"/>
              <w:spacing w:line="560" w:lineRule="exact"/>
              <w:jc w:val="center"/>
              <w:rPr>
                <w:rFonts w:ascii="仿宋" w:hAnsi="仿宋" w:eastAsia="仿宋" w:cs="仿宋"/>
                <w:highlight w:val="none"/>
              </w:rPr>
            </w:pPr>
            <w:r>
              <w:rPr>
                <w:rFonts w:hint="eastAsia" w:ascii="仿宋" w:hAnsi="仿宋" w:eastAsia="仿宋" w:cs="仿宋"/>
                <w:highlight w:val="none"/>
              </w:rPr>
              <w:t>实施方案</w:t>
            </w:r>
          </w:p>
        </w:tc>
        <w:tc>
          <w:tcPr>
            <w:tcW w:w="1980" w:type="dxa"/>
            <w:tcBorders>
              <w:top w:val="nil"/>
              <w:left w:val="nil"/>
              <w:bottom w:val="single" w:color="auto" w:sz="6" w:space="0"/>
              <w:right w:val="single" w:color="auto" w:sz="6" w:space="0"/>
            </w:tcBorders>
            <w:shd w:val="clear" w:color="auto" w:fill="auto"/>
            <w:tcMar>
              <w:left w:w="105" w:type="dxa"/>
              <w:right w:w="105" w:type="dxa"/>
            </w:tcMar>
            <w:vAlign w:val="center"/>
          </w:tcPr>
          <w:p w14:paraId="4EB08073">
            <w:pPr>
              <w:pStyle w:val="10"/>
              <w:adjustRightInd w:val="0"/>
              <w:snapToGrid w:val="0"/>
              <w:spacing w:line="560" w:lineRule="exact"/>
              <w:jc w:val="center"/>
              <w:rPr>
                <w:rFonts w:ascii="仿宋" w:hAnsi="仿宋" w:eastAsia="仿宋" w:cs="仿宋"/>
                <w:highlight w:val="none"/>
              </w:rPr>
            </w:pPr>
            <w:r>
              <w:rPr>
                <w:rFonts w:hint="eastAsia" w:ascii="仿宋" w:hAnsi="仿宋" w:eastAsia="仿宋" w:cs="仿宋"/>
                <w:highlight w:val="none"/>
              </w:rPr>
              <w:t>25分</w:t>
            </w:r>
          </w:p>
        </w:tc>
        <w:tc>
          <w:tcPr>
            <w:tcW w:w="4598" w:type="dxa"/>
            <w:tcBorders>
              <w:top w:val="nil"/>
              <w:left w:val="nil"/>
              <w:bottom w:val="single" w:color="auto" w:sz="6" w:space="0"/>
              <w:right w:val="single" w:color="auto" w:sz="6" w:space="0"/>
            </w:tcBorders>
            <w:shd w:val="clear" w:color="auto" w:fill="auto"/>
            <w:tcMar>
              <w:left w:w="105" w:type="dxa"/>
              <w:right w:w="105" w:type="dxa"/>
            </w:tcMar>
            <w:vAlign w:val="center"/>
          </w:tcPr>
          <w:p w14:paraId="69FC51E6">
            <w:pPr>
              <w:pStyle w:val="10"/>
              <w:adjustRightInd w:val="0"/>
              <w:snapToGrid w:val="0"/>
              <w:spacing w:after="0" w:line="260" w:lineRule="exact"/>
              <w:jc w:val="both"/>
              <w:rPr>
                <w:rFonts w:ascii="仿宋" w:hAnsi="仿宋" w:eastAsia="仿宋" w:cs="仿宋"/>
                <w:highlight w:val="none"/>
              </w:rPr>
            </w:pPr>
            <w:r>
              <w:rPr>
                <w:rFonts w:hint="eastAsia" w:ascii="仿宋" w:hAnsi="仿宋" w:eastAsia="仿宋" w:cs="仿宋"/>
                <w:highlight w:val="none"/>
              </w:rPr>
              <w:t>1.方案详细完整、合理可行性好，充分考虑采购人的实际使用需求，满足采购人实际使用需求的，得25分；</w:t>
            </w:r>
          </w:p>
          <w:p w14:paraId="7BBC04DC">
            <w:pPr>
              <w:pStyle w:val="10"/>
              <w:adjustRightInd w:val="0"/>
              <w:snapToGrid w:val="0"/>
              <w:spacing w:after="0" w:line="260" w:lineRule="exact"/>
              <w:jc w:val="both"/>
              <w:rPr>
                <w:rFonts w:ascii="仿宋" w:hAnsi="仿宋" w:eastAsia="仿宋" w:cs="仿宋"/>
                <w:highlight w:val="none"/>
              </w:rPr>
            </w:pPr>
            <w:r>
              <w:rPr>
                <w:rFonts w:hint="eastAsia" w:ascii="仿宋" w:hAnsi="仿宋" w:eastAsia="仿宋" w:cs="仿宋"/>
                <w:highlight w:val="none"/>
              </w:rPr>
              <w:t>2.方案详细完整、合理可行性一般，未能充分考虑采购人的实际使用需求，基本满足采购人实际使用需求的，得15分；</w:t>
            </w:r>
          </w:p>
          <w:p w14:paraId="1DA74F9C">
            <w:pPr>
              <w:pStyle w:val="10"/>
              <w:adjustRightInd w:val="0"/>
              <w:snapToGrid w:val="0"/>
              <w:spacing w:after="0" w:line="260" w:lineRule="exact"/>
              <w:jc w:val="both"/>
              <w:rPr>
                <w:rFonts w:ascii="仿宋" w:hAnsi="仿宋" w:eastAsia="仿宋" w:cs="仿宋"/>
                <w:highlight w:val="none"/>
              </w:rPr>
            </w:pPr>
            <w:r>
              <w:rPr>
                <w:rFonts w:hint="eastAsia" w:ascii="仿宋" w:hAnsi="仿宋" w:eastAsia="仿宋" w:cs="仿宋"/>
                <w:highlight w:val="none"/>
              </w:rPr>
              <w:t>3.方案详细完整、合理可行性差，未能充分考虑采购人的实际使用需求，不能满足采购人实际使用需求的，得5分；</w:t>
            </w:r>
          </w:p>
          <w:p w14:paraId="537A9382">
            <w:pPr>
              <w:pStyle w:val="10"/>
              <w:adjustRightInd w:val="0"/>
              <w:snapToGrid w:val="0"/>
              <w:spacing w:after="0" w:line="260" w:lineRule="exact"/>
              <w:jc w:val="both"/>
              <w:rPr>
                <w:rFonts w:ascii="仿宋" w:hAnsi="仿宋" w:eastAsia="仿宋" w:cs="仿宋"/>
                <w:highlight w:val="none"/>
              </w:rPr>
            </w:pPr>
            <w:r>
              <w:rPr>
                <w:rFonts w:hint="eastAsia" w:ascii="仿宋" w:hAnsi="仿宋" w:eastAsia="仿宋" w:cs="仿宋"/>
                <w:highlight w:val="none"/>
              </w:rPr>
              <w:t>4.没有提供方案的不得分。</w:t>
            </w:r>
          </w:p>
        </w:tc>
      </w:tr>
      <w:tr w14:paraId="658D61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23" w:hRule="atLeast"/>
          <w:jc w:val="center"/>
        </w:trPr>
        <w:tc>
          <w:tcPr>
            <w:tcW w:w="709" w:type="dxa"/>
            <w:vMerge w:val="continue"/>
            <w:tcBorders>
              <w:left w:val="single" w:color="auto" w:sz="6" w:space="0"/>
              <w:bottom w:val="single" w:color="auto" w:sz="6" w:space="0"/>
              <w:right w:val="single" w:color="auto" w:sz="6" w:space="0"/>
            </w:tcBorders>
            <w:shd w:val="clear" w:color="auto" w:fill="auto"/>
            <w:tcMar>
              <w:left w:w="105" w:type="dxa"/>
              <w:right w:w="105" w:type="dxa"/>
            </w:tcMar>
            <w:vAlign w:val="center"/>
          </w:tcPr>
          <w:p w14:paraId="2204DD05">
            <w:pPr>
              <w:widowControl/>
              <w:adjustRightInd w:val="0"/>
              <w:snapToGrid w:val="0"/>
              <w:spacing w:line="560" w:lineRule="exact"/>
              <w:rPr>
                <w:rFonts w:ascii="仿宋" w:hAnsi="仿宋" w:eastAsia="仿宋" w:cs="仿宋"/>
                <w:sz w:val="24"/>
                <w:szCs w:val="24"/>
                <w:highlight w:val="none"/>
              </w:rPr>
            </w:pPr>
          </w:p>
        </w:tc>
        <w:tc>
          <w:tcPr>
            <w:tcW w:w="915" w:type="dxa"/>
            <w:vMerge w:val="continue"/>
            <w:tcBorders>
              <w:left w:val="single" w:color="auto" w:sz="6" w:space="0"/>
              <w:bottom w:val="single" w:color="auto" w:sz="6" w:space="0"/>
              <w:right w:val="single" w:color="auto" w:sz="6" w:space="0"/>
            </w:tcBorders>
            <w:shd w:val="clear" w:color="auto" w:fill="auto"/>
            <w:tcMar>
              <w:left w:w="105" w:type="dxa"/>
              <w:right w:w="105" w:type="dxa"/>
            </w:tcMar>
            <w:vAlign w:val="center"/>
          </w:tcPr>
          <w:p w14:paraId="03DA3705">
            <w:pPr>
              <w:widowControl/>
              <w:adjustRightInd w:val="0"/>
              <w:snapToGrid w:val="0"/>
              <w:spacing w:line="560" w:lineRule="exact"/>
              <w:rPr>
                <w:rFonts w:ascii="仿宋" w:hAnsi="仿宋" w:eastAsia="仿宋" w:cs="仿宋"/>
                <w:sz w:val="24"/>
                <w:szCs w:val="24"/>
                <w:highlight w:val="none"/>
              </w:rPr>
            </w:pPr>
          </w:p>
        </w:tc>
        <w:tc>
          <w:tcPr>
            <w:tcW w:w="16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D269CB7">
            <w:pPr>
              <w:pStyle w:val="10"/>
              <w:adjustRightInd w:val="0"/>
              <w:snapToGrid w:val="0"/>
              <w:spacing w:line="560" w:lineRule="exact"/>
              <w:jc w:val="center"/>
              <w:rPr>
                <w:rFonts w:ascii="仿宋" w:hAnsi="仿宋" w:eastAsia="仿宋" w:cs="仿宋"/>
                <w:highlight w:val="none"/>
              </w:rPr>
            </w:pPr>
            <w:r>
              <w:rPr>
                <w:rFonts w:hint="eastAsia" w:ascii="仿宋" w:hAnsi="仿宋" w:eastAsia="仿宋" w:cs="仿宋"/>
                <w:highlight w:val="none"/>
              </w:rPr>
              <w:t>理赔时效</w:t>
            </w:r>
          </w:p>
        </w:tc>
        <w:tc>
          <w:tcPr>
            <w:tcW w:w="1980" w:type="dxa"/>
            <w:tcBorders>
              <w:top w:val="nil"/>
              <w:left w:val="nil"/>
              <w:bottom w:val="single" w:color="auto" w:sz="6" w:space="0"/>
              <w:right w:val="single" w:color="auto" w:sz="6" w:space="0"/>
            </w:tcBorders>
            <w:shd w:val="clear" w:color="auto" w:fill="auto"/>
            <w:tcMar>
              <w:left w:w="105" w:type="dxa"/>
              <w:right w:w="105" w:type="dxa"/>
            </w:tcMar>
            <w:vAlign w:val="center"/>
          </w:tcPr>
          <w:p w14:paraId="249AF3CC">
            <w:pPr>
              <w:pStyle w:val="10"/>
              <w:adjustRightInd w:val="0"/>
              <w:snapToGrid w:val="0"/>
              <w:spacing w:line="560" w:lineRule="exact"/>
              <w:jc w:val="center"/>
              <w:rPr>
                <w:rFonts w:ascii="仿宋" w:hAnsi="仿宋" w:eastAsia="仿宋" w:cs="仿宋"/>
                <w:highlight w:val="none"/>
              </w:rPr>
            </w:pPr>
            <w:r>
              <w:rPr>
                <w:rFonts w:hint="eastAsia" w:ascii="仿宋" w:hAnsi="仿宋" w:eastAsia="仿宋" w:cs="仿宋"/>
                <w:highlight w:val="none"/>
              </w:rPr>
              <w:t>10分</w:t>
            </w:r>
          </w:p>
        </w:tc>
        <w:tc>
          <w:tcPr>
            <w:tcW w:w="4598" w:type="dxa"/>
            <w:tcBorders>
              <w:top w:val="nil"/>
              <w:left w:val="nil"/>
              <w:bottom w:val="single" w:color="auto" w:sz="6" w:space="0"/>
              <w:right w:val="single" w:color="auto" w:sz="6" w:space="0"/>
            </w:tcBorders>
            <w:shd w:val="clear" w:color="auto" w:fill="auto"/>
            <w:tcMar>
              <w:left w:w="105" w:type="dxa"/>
              <w:right w:w="105" w:type="dxa"/>
            </w:tcMar>
            <w:vAlign w:val="center"/>
          </w:tcPr>
          <w:p w14:paraId="7519C949">
            <w:pPr>
              <w:pStyle w:val="10"/>
              <w:adjustRightInd w:val="0"/>
              <w:snapToGrid w:val="0"/>
              <w:spacing w:after="0" w:line="260" w:lineRule="exact"/>
              <w:jc w:val="both"/>
              <w:rPr>
                <w:rFonts w:ascii="仿宋" w:hAnsi="仿宋" w:eastAsia="仿宋" w:cs="仿宋"/>
                <w:highlight w:val="none"/>
              </w:rPr>
            </w:pPr>
            <w:r>
              <w:rPr>
                <w:rFonts w:hint="eastAsia" w:ascii="仿宋" w:hAnsi="仿宋" w:eastAsia="仿宋" w:cs="仿宋"/>
                <w:highlight w:val="none"/>
              </w:rPr>
              <w:t>投标人提供的理赔统计数据进行评价：</w:t>
            </w:r>
          </w:p>
          <w:p w14:paraId="6A7A32C0">
            <w:pPr>
              <w:pStyle w:val="10"/>
              <w:adjustRightInd w:val="0"/>
              <w:snapToGrid w:val="0"/>
              <w:spacing w:after="0" w:line="260" w:lineRule="exact"/>
              <w:jc w:val="both"/>
              <w:rPr>
                <w:rFonts w:ascii="仿宋" w:hAnsi="仿宋" w:eastAsia="仿宋" w:cs="仿宋"/>
                <w:highlight w:val="none"/>
              </w:rPr>
            </w:pPr>
            <w:r>
              <w:rPr>
                <w:rFonts w:hint="eastAsia" w:ascii="仿宋" w:hAnsi="仿宋" w:eastAsia="仿宋" w:cs="仿宋"/>
                <w:highlight w:val="none"/>
              </w:rPr>
              <w:t>1.7个工作日内（含7个工作日）完成理赔手续并赔付的，得10分；</w:t>
            </w:r>
          </w:p>
          <w:p w14:paraId="2B16A44A">
            <w:pPr>
              <w:pStyle w:val="10"/>
              <w:adjustRightInd w:val="0"/>
              <w:snapToGrid w:val="0"/>
              <w:spacing w:after="0" w:line="260" w:lineRule="exact"/>
              <w:jc w:val="both"/>
              <w:rPr>
                <w:rFonts w:ascii="仿宋" w:hAnsi="仿宋" w:eastAsia="仿宋" w:cs="仿宋"/>
                <w:highlight w:val="none"/>
              </w:rPr>
            </w:pPr>
            <w:r>
              <w:rPr>
                <w:rFonts w:hint="eastAsia" w:ascii="仿宋" w:hAnsi="仿宋" w:eastAsia="仿宋" w:cs="仿宋"/>
                <w:highlight w:val="none"/>
              </w:rPr>
              <w:t>2.7-14个工作日（含14个工作日）完成理赔手续并赔付的，得7分；</w:t>
            </w:r>
          </w:p>
          <w:p w14:paraId="615C42F5">
            <w:pPr>
              <w:pStyle w:val="10"/>
              <w:numPr>
                <w:ilvl w:val="0"/>
                <w:numId w:val="2"/>
              </w:numPr>
              <w:adjustRightInd w:val="0"/>
              <w:snapToGrid w:val="0"/>
              <w:spacing w:after="0" w:line="260" w:lineRule="exact"/>
              <w:jc w:val="both"/>
              <w:rPr>
                <w:rFonts w:ascii="仿宋" w:hAnsi="仿宋" w:eastAsia="仿宋" w:cs="仿宋"/>
                <w:highlight w:val="none"/>
              </w:rPr>
            </w:pPr>
            <w:r>
              <w:rPr>
                <w:rFonts w:hint="eastAsia" w:ascii="仿宋" w:hAnsi="仿宋" w:eastAsia="仿宋" w:cs="仿宋"/>
                <w:highlight w:val="none"/>
              </w:rPr>
              <w:t>超过14个工作日理赔手续并赔付的，得3分；</w:t>
            </w:r>
          </w:p>
          <w:p w14:paraId="2448097D">
            <w:pPr>
              <w:pStyle w:val="10"/>
              <w:adjustRightInd w:val="0"/>
              <w:snapToGrid w:val="0"/>
              <w:spacing w:after="0" w:line="260" w:lineRule="exact"/>
              <w:jc w:val="both"/>
              <w:rPr>
                <w:rFonts w:ascii="仿宋" w:hAnsi="仿宋" w:eastAsia="仿宋" w:cs="仿宋"/>
                <w:highlight w:val="none"/>
              </w:rPr>
            </w:pPr>
            <w:r>
              <w:rPr>
                <w:rFonts w:hint="eastAsia" w:ascii="仿宋" w:hAnsi="仿宋" w:eastAsia="仿宋" w:cs="仿宋"/>
                <w:highlight w:val="none"/>
              </w:rPr>
              <w:t>4.没有提供的得0分</w:t>
            </w:r>
          </w:p>
        </w:tc>
      </w:tr>
      <w:tr w14:paraId="1899CC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40" w:hRule="atLeast"/>
          <w:jc w:val="center"/>
        </w:trPr>
        <w:tc>
          <w:tcPr>
            <w:tcW w:w="709" w:type="dxa"/>
            <w:vMerge w:val="restart"/>
            <w:tcBorders>
              <w:top w:val="nil"/>
              <w:left w:val="single" w:color="auto" w:sz="6" w:space="0"/>
              <w:right w:val="single" w:color="auto" w:sz="6" w:space="0"/>
            </w:tcBorders>
            <w:shd w:val="clear" w:color="auto" w:fill="auto"/>
            <w:tcMar>
              <w:left w:w="105" w:type="dxa"/>
              <w:right w:w="105" w:type="dxa"/>
            </w:tcMar>
            <w:vAlign w:val="center"/>
          </w:tcPr>
          <w:p w14:paraId="71E47240">
            <w:pPr>
              <w:pStyle w:val="10"/>
              <w:adjustRightInd w:val="0"/>
              <w:snapToGrid w:val="0"/>
              <w:spacing w:line="560" w:lineRule="exact"/>
              <w:jc w:val="center"/>
              <w:rPr>
                <w:rFonts w:ascii="仿宋" w:hAnsi="仿宋" w:eastAsia="仿宋" w:cs="仿宋"/>
                <w:highlight w:val="none"/>
              </w:rPr>
            </w:pPr>
            <w:r>
              <w:rPr>
                <w:rFonts w:hint="eastAsia" w:ascii="仿宋" w:hAnsi="仿宋" w:eastAsia="仿宋" w:cs="仿宋"/>
                <w:highlight w:val="none"/>
              </w:rPr>
              <w:t>3</w:t>
            </w:r>
          </w:p>
        </w:tc>
        <w:tc>
          <w:tcPr>
            <w:tcW w:w="915" w:type="dxa"/>
            <w:vMerge w:val="restart"/>
            <w:tcBorders>
              <w:top w:val="nil"/>
              <w:left w:val="single" w:color="auto" w:sz="6" w:space="0"/>
              <w:right w:val="single" w:color="auto" w:sz="6" w:space="0"/>
            </w:tcBorders>
            <w:shd w:val="clear" w:color="auto" w:fill="auto"/>
            <w:tcMar>
              <w:left w:w="105" w:type="dxa"/>
              <w:right w:w="105" w:type="dxa"/>
            </w:tcMar>
            <w:vAlign w:val="center"/>
          </w:tcPr>
          <w:p w14:paraId="670DC663">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商务部分</w:t>
            </w:r>
          </w:p>
        </w:tc>
        <w:tc>
          <w:tcPr>
            <w:tcW w:w="16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CBE4F70">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经营业绩</w:t>
            </w:r>
          </w:p>
        </w:tc>
        <w:tc>
          <w:tcPr>
            <w:tcW w:w="1980" w:type="dxa"/>
            <w:tcBorders>
              <w:top w:val="nil"/>
              <w:left w:val="nil"/>
              <w:bottom w:val="single" w:color="auto" w:sz="6" w:space="0"/>
              <w:right w:val="single" w:color="auto" w:sz="6" w:space="0"/>
            </w:tcBorders>
            <w:shd w:val="clear" w:color="auto" w:fill="auto"/>
            <w:tcMar>
              <w:left w:w="105" w:type="dxa"/>
              <w:right w:w="105" w:type="dxa"/>
            </w:tcMar>
            <w:vAlign w:val="center"/>
          </w:tcPr>
          <w:p w14:paraId="28751048">
            <w:pPr>
              <w:pStyle w:val="10"/>
              <w:adjustRightInd w:val="0"/>
              <w:snapToGrid w:val="0"/>
              <w:spacing w:line="560" w:lineRule="exact"/>
              <w:jc w:val="center"/>
              <w:rPr>
                <w:rFonts w:ascii="仿宋" w:hAnsi="仿宋" w:eastAsia="仿宋" w:cs="仿宋"/>
                <w:highlight w:val="none"/>
              </w:rPr>
            </w:pPr>
            <w:r>
              <w:rPr>
                <w:rFonts w:hint="eastAsia" w:ascii="仿宋" w:hAnsi="仿宋" w:eastAsia="仿宋" w:cs="仿宋"/>
                <w:highlight w:val="none"/>
              </w:rPr>
              <w:t>10分</w:t>
            </w:r>
          </w:p>
        </w:tc>
        <w:tc>
          <w:tcPr>
            <w:tcW w:w="4598" w:type="dxa"/>
            <w:tcBorders>
              <w:top w:val="nil"/>
              <w:left w:val="nil"/>
              <w:bottom w:val="single" w:color="auto" w:sz="6" w:space="0"/>
              <w:right w:val="single" w:color="auto" w:sz="6" w:space="0"/>
            </w:tcBorders>
            <w:shd w:val="clear" w:color="auto" w:fill="auto"/>
            <w:tcMar>
              <w:left w:w="105" w:type="dxa"/>
              <w:right w:w="105" w:type="dxa"/>
            </w:tcMar>
            <w:vAlign w:val="center"/>
          </w:tcPr>
          <w:p w14:paraId="086234AF">
            <w:pPr>
              <w:pStyle w:val="10"/>
              <w:adjustRightInd w:val="0"/>
              <w:snapToGrid w:val="0"/>
              <w:spacing w:after="0" w:line="260" w:lineRule="atLeast"/>
              <w:jc w:val="both"/>
              <w:rPr>
                <w:rFonts w:ascii="仿宋" w:hAnsi="仿宋" w:eastAsia="仿宋" w:cs="仿宋"/>
                <w:highlight w:val="none"/>
              </w:rPr>
            </w:pPr>
            <w:r>
              <w:rPr>
                <w:rFonts w:hint="eastAsia" w:ascii="仿宋" w:hAnsi="仿宋" w:eastAsia="仿宋" w:cs="仿宋"/>
                <w:highlight w:val="none"/>
              </w:rPr>
              <w:t>各投标供应商2020年以来的相关学生险、校园责任险、团体意外险项目。</w:t>
            </w:r>
          </w:p>
          <w:p w14:paraId="52ABA5B7">
            <w:pPr>
              <w:pStyle w:val="10"/>
              <w:adjustRightInd w:val="0"/>
              <w:snapToGrid w:val="0"/>
              <w:spacing w:after="0" w:line="260" w:lineRule="atLeast"/>
              <w:jc w:val="both"/>
              <w:rPr>
                <w:rFonts w:ascii="仿宋" w:hAnsi="仿宋" w:eastAsia="仿宋" w:cs="仿宋"/>
                <w:highlight w:val="none"/>
              </w:rPr>
            </w:pPr>
            <w:r>
              <w:rPr>
                <w:rFonts w:hint="eastAsia" w:ascii="仿宋" w:hAnsi="仿宋" w:eastAsia="仿宋" w:cs="仿宋"/>
                <w:highlight w:val="none"/>
              </w:rPr>
              <w:t>每提供一个项目业绩得2分，同一单位不同年度，可视为不同项目。本项最高得10分。投标供应商应在投标文件中提供相关业绩的合同或中标通知书等证明文件复印件（加盖公章），否则不得分。如果投标人为分支机构的，只计算该分支机构的上述合同业绩。</w:t>
            </w:r>
          </w:p>
        </w:tc>
      </w:tr>
      <w:tr w14:paraId="16B8C2D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38" w:hRule="atLeast"/>
          <w:jc w:val="center"/>
        </w:trPr>
        <w:tc>
          <w:tcPr>
            <w:tcW w:w="709" w:type="dxa"/>
            <w:vMerge w:val="continue"/>
            <w:tcBorders>
              <w:left w:val="single" w:color="auto" w:sz="6" w:space="0"/>
              <w:right w:val="single" w:color="auto" w:sz="6" w:space="0"/>
            </w:tcBorders>
            <w:shd w:val="clear" w:color="auto" w:fill="auto"/>
            <w:tcMar>
              <w:left w:w="105" w:type="dxa"/>
              <w:right w:w="105" w:type="dxa"/>
            </w:tcMar>
            <w:vAlign w:val="center"/>
          </w:tcPr>
          <w:p w14:paraId="170D207A">
            <w:pPr>
              <w:widowControl/>
              <w:adjustRightInd w:val="0"/>
              <w:snapToGrid w:val="0"/>
              <w:spacing w:line="560" w:lineRule="exact"/>
              <w:jc w:val="center"/>
              <w:rPr>
                <w:rFonts w:ascii="仿宋" w:hAnsi="仿宋" w:eastAsia="仿宋" w:cs="仿宋"/>
                <w:kern w:val="0"/>
                <w:sz w:val="24"/>
                <w:szCs w:val="24"/>
                <w:highlight w:val="none"/>
                <w:lang w:bidi="ar"/>
              </w:rPr>
            </w:pPr>
          </w:p>
        </w:tc>
        <w:tc>
          <w:tcPr>
            <w:tcW w:w="915" w:type="dxa"/>
            <w:vMerge w:val="continue"/>
            <w:tcBorders>
              <w:left w:val="single" w:color="auto" w:sz="6" w:space="0"/>
              <w:right w:val="single" w:color="auto" w:sz="6" w:space="0"/>
            </w:tcBorders>
            <w:shd w:val="clear" w:color="auto" w:fill="auto"/>
            <w:tcMar>
              <w:left w:w="105" w:type="dxa"/>
              <w:right w:w="105" w:type="dxa"/>
            </w:tcMar>
            <w:vAlign w:val="center"/>
          </w:tcPr>
          <w:p w14:paraId="4F176CC0">
            <w:pPr>
              <w:widowControl/>
              <w:adjustRightInd w:val="0"/>
              <w:snapToGrid w:val="0"/>
              <w:spacing w:line="560" w:lineRule="exact"/>
              <w:rPr>
                <w:rFonts w:ascii="仿宋" w:hAnsi="仿宋" w:eastAsia="仿宋" w:cs="仿宋"/>
                <w:sz w:val="24"/>
                <w:szCs w:val="24"/>
                <w:highlight w:val="none"/>
              </w:rPr>
            </w:pPr>
          </w:p>
        </w:tc>
        <w:tc>
          <w:tcPr>
            <w:tcW w:w="16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F1EF464">
            <w:pPr>
              <w:widowControl/>
              <w:adjustRightInd w:val="0"/>
              <w:snapToGrid w:val="0"/>
              <w:spacing w:line="36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本项目服务网点人员的配备</w:t>
            </w:r>
          </w:p>
        </w:tc>
        <w:tc>
          <w:tcPr>
            <w:tcW w:w="1980" w:type="dxa"/>
            <w:tcBorders>
              <w:top w:val="nil"/>
              <w:left w:val="nil"/>
              <w:bottom w:val="single" w:color="auto" w:sz="6" w:space="0"/>
              <w:right w:val="single" w:color="auto" w:sz="6" w:space="0"/>
            </w:tcBorders>
            <w:shd w:val="clear" w:color="auto" w:fill="auto"/>
            <w:tcMar>
              <w:left w:w="105" w:type="dxa"/>
              <w:right w:w="105" w:type="dxa"/>
            </w:tcMar>
            <w:vAlign w:val="center"/>
          </w:tcPr>
          <w:p w14:paraId="01C9F8AD">
            <w:pPr>
              <w:pStyle w:val="10"/>
              <w:adjustRightInd w:val="0"/>
              <w:snapToGrid w:val="0"/>
              <w:spacing w:line="560" w:lineRule="exact"/>
              <w:jc w:val="center"/>
              <w:rPr>
                <w:rFonts w:ascii="仿宋" w:hAnsi="仿宋" w:eastAsia="仿宋" w:cs="仿宋"/>
                <w:highlight w:val="none"/>
              </w:rPr>
            </w:pPr>
            <w:r>
              <w:rPr>
                <w:rFonts w:hint="eastAsia" w:ascii="仿宋" w:hAnsi="仿宋" w:eastAsia="仿宋" w:cs="仿宋"/>
                <w:highlight w:val="none"/>
              </w:rPr>
              <w:t>10分</w:t>
            </w:r>
          </w:p>
        </w:tc>
        <w:tc>
          <w:tcPr>
            <w:tcW w:w="4598" w:type="dxa"/>
            <w:tcBorders>
              <w:top w:val="nil"/>
              <w:left w:val="nil"/>
              <w:bottom w:val="single" w:color="auto" w:sz="6" w:space="0"/>
              <w:right w:val="single" w:color="auto" w:sz="6" w:space="0"/>
            </w:tcBorders>
            <w:shd w:val="clear" w:color="auto" w:fill="auto"/>
            <w:tcMar>
              <w:left w:w="105" w:type="dxa"/>
              <w:right w:w="105" w:type="dxa"/>
            </w:tcMar>
            <w:vAlign w:val="center"/>
          </w:tcPr>
          <w:p w14:paraId="4BA338DA">
            <w:pPr>
              <w:widowControl/>
              <w:snapToGrid w:val="0"/>
              <w:spacing w:line="260" w:lineRule="atLeast"/>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投标人拟投入本项目的服务人员：</w:t>
            </w:r>
          </w:p>
          <w:p w14:paraId="2EE6E52A">
            <w:pPr>
              <w:widowControl/>
              <w:snapToGrid w:val="0"/>
              <w:spacing w:line="260" w:lineRule="atLeast"/>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1.提供人员8人（含）以上，得</w:t>
            </w: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分；</w:t>
            </w:r>
          </w:p>
          <w:p w14:paraId="565C5A82">
            <w:pPr>
              <w:widowControl/>
              <w:snapToGrid w:val="0"/>
              <w:spacing w:line="260" w:lineRule="atLeast"/>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2.提供人员5人（含）以上，得</w:t>
            </w: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分；</w:t>
            </w:r>
          </w:p>
          <w:p w14:paraId="65C6142A">
            <w:pPr>
              <w:widowControl/>
              <w:snapToGrid w:val="0"/>
              <w:spacing w:line="260" w:lineRule="atLeast"/>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3.提供人员3人（含）以上，得</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分；</w:t>
            </w:r>
          </w:p>
          <w:p w14:paraId="4A2AC0A1">
            <w:pPr>
              <w:widowControl/>
              <w:snapToGrid w:val="0"/>
              <w:spacing w:line="260" w:lineRule="atLeast"/>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4.提供人员3人以下，得0分；</w:t>
            </w:r>
          </w:p>
          <w:p w14:paraId="781EE275">
            <w:pPr>
              <w:pStyle w:val="10"/>
              <w:adjustRightInd w:val="0"/>
              <w:snapToGrid w:val="0"/>
              <w:spacing w:after="0" w:line="260" w:lineRule="atLeast"/>
              <w:jc w:val="both"/>
              <w:rPr>
                <w:rFonts w:ascii="仿宋" w:hAnsi="仿宋" w:eastAsia="仿宋" w:cs="仿宋"/>
                <w:highlight w:val="none"/>
              </w:rPr>
            </w:pPr>
            <w:r>
              <w:rPr>
                <w:rFonts w:hint="eastAsia" w:ascii="仿宋" w:hAnsi="仿宋" w:eastAsia="仿宋" w:cs="仿宋"/>
                <w:highlight w:val="none"/>
              </w:rPr>
              <w:t>投标人应在投标文件中提供相关人员2023年-2024年6月中任意三个月的社保，不提供不得分。</w:t>
            </w:r>
          </w:p>
        </w:tc>
      </w:tr>
      <w:tr w14:paraId="49B2E8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71" w:hRule="atLeast"/>
          <w:jc w:val="center"/>
        </w:trPr>
        <w:tc>
          <w:tcPr>
            <w:tcW w:w="709" w:type="dxa"/>
            <w:vMerge w:val="continue"/>
            <w:tcBorders>
              <w:left w:val="single" w:color="auto" w:sz="6" w:space="0"/>
              <w:bottom w:val="single" w:color="auto" w:sz="6" w:space="0"/>
              <w:right w:val="single" w:color="auto" w:sz="6" w:space="0"/>
            </w:tcBorders>
            <w:shd w:val="clear" w:color="auto" w:fill="auto"/>
            <w:tcMar>
              <w:left w:w="105" w:type="dxa"/>
              <w:right w:w="105" w:type="dxa"/>
            </w:tcMar>
            <w:vAlign w:val="center"/>
          </w:tcPr>
          <w:p w14:paraId="2D14CE73">
            <w:pPr>
              <w:widowControl/>
              <w:adjustRightInd w:val="0"/>
              <w:snapToGrid w:val="0"/>
              <w:spacing w:line="560" w:lineRule="exact"/>
              <w:jc w:val="center"/>
              <w:rPr>
                <w:rFonts w:ascii="仿宋" w:hAnsi="仿宋" w:eastAsia="仿宋" w:cs="仿宋"/>
                <w:kern w:val="0"/>
                <w:sz w:val="24"/>
                <w:szCs w:val="24"/>
                <w:highlight w:val="none"/>
                <w:lang w:bidi="ar"/>
              </w:rPr>
            </w:pPr>
          </w:p>
        </w:tc>
        <w:tc>
          <w:tcPr>
            <w:tcW w:w="915" w:type="dxa"/>
            <w:vMerge w:val="continue"/>
            <w:tcBorders>
              <w:left w:val="single" w:color="auto" w:sz="6" w:space="0"/>
              <w:bottom w:val="single" w:color="auto" w:sz="6" w:space="0"/>
              <w:right w:val="single" w:color="auto" w:sz="6" w:space="0"/>
            </w:tcBorders>
            <w:shd w:val="clear" w:color="auto" w:fill="auto"/>
            <w:tcMar>
              <w:left w:w="105" w:type="dxa"/>
              <w:right w:w="105" w:type="dxa"/>
            </w:tcMar>
            <w:vAlign w:val="center"/>
          </w:tcPr>
          <w:p w14:paraId="5EFF6290">
            <w:pPr>
              <w:widowControl/>
              <w:adjustRightInd w:val="0"/>
              <w:snapToGrid w:val="0"/>
              <w:spacing w:line="560" w:lineRule="exact"/>
              <w:rPr>
                <w:rFonts w:ascii="仿宋" w:hAnsi="仿宋" w:eastAsia="仿宋" w:cs="仿宋"/>
                <w:sz w:val="24"/>
                <w:szCs w:val="24"/>
                <w:highlight w:val="none"/>
              </w:rPr>
            </w:pPr>
          </w:p>
        </w:tc>
        <w:tc>
          <w:tcPr>
            <w:tcW w:w="16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401579C">
            <w:pPr>
              <w:widowControl/>
              <w:adjustRightInd w:val="0"/>
              <w:snapToGrid w:val="0"/>
              <w:spacing w:line="36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投标人企业偿付能力</w:t>
            </w:r>
          </w:p>
        </w:tc>
        <w:tc>
          <w:tcPr>
            <w:tcW w:w="1980" w:type="dxa"/>
            <w:tcBorders>
              <w:top w:val="nil"/>
              <w:left w:val="nil"/>
              <w:bottom w:val="single" w:color="auto" w:sz="6" w:space="0"/>
              <w:right w:val="single" w:color="auto" w:sz="6" w:space="0"/>
            </w:tcBorders>
            <w:shd w:val="clear" w:color="auto" w:fill="auto"/>
            <w:tcMar>
              <w:left w:w="105" w:type="dxa"/>
              <w:right w:w="105" w:type="dxa"/>
            </w:tcMar>
            <w:vAlign w:val="center"/>
          </w:tcPr>
          <w:p w14:paraId="6EB66246">
            <w:pPr>
              <w:pStyle w:val="10"/>
              <w:adjustRightInd w:val="0"/>
              <w:snapToGrid w:val="0"/>
              <w:spacing w:after="0" w:line="360" w:lineRule="exact"/>
              <w:jc w:val="center"/>
              <w:rPr>
                <w:rFonts w:ascii="仿宋" w:hAnsi="仿宋" w:eastAsia="仿宋" w:cs="仿宋"/>
                <w:highlight w:val="none"/>
              </w:rPr>
            </w:pPr>
            <w:r>
              <w:rPr>
                <w:rFonts w:hint="eastAsia" w:ascii="仿宋" w:hAnsi="仿宋" w:eastAsia="仿宋" w:cs="仿宋"/>
                <w:highlight w:val="none"/>
              </w:rPr>
              <w:t>15分</w:t>
            </w:r>
          </w:p>
        </w:tc>
        <w:tc>
          <w:tcPr>
            <w:tcW w:w="4598" w:type="dxa"/>
            <w:tcBorders>
              <w:top w:val="nil"/>
              <w:left w:val="nil"/>
              <w:bottom w:val="single" w:color="auto" w:sz="6" w:space="0"/>
              <w:right w:val="single" w:color="auto" w:sz="6" w:space="0"/>
            </w:tcBorders>
            <w:shd w:val="clear" w:color="auto" w:fill="auto"/>
            <w:tcMar>
              <w:left w:w="105" w:type="dxa"/>
              <w:right w:w="105" w:type="dxa"/>
            </w:tcMar>
            <w:vAlign w:val="center"/>
          </w:tcPr>
          <w:p w14:paraId="706C0B8D">
            <w:pPr>
              <w:widowControl/>
              <w:snapToGrid w:val="0"/>
              <w:spacing w:line="260" w:lineRule="atLeast"/>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2022年综合偿付能力充足率在250%以上（含250%）的，得15分；在200%-250%（含200%）的，得10分；在150%-200%（含150%）的，得5分；低于150%的，得2分。</w:t>
            </w:r>
          </w:p>
          <w:p w14:paraId="457B092A">
            <w:pPr>
              <w:widowControl/>
              <w:snapToGrid w:val="0"/>
              <w:spacing w:line="260" w:lineRule="atLeast"/>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上述得分需提供经第三方审计的偿付能力报告，不提供不得分。</w:t>
            </w:r>
          </w:p>
        </w:tc>
      </w:tr>
    </w:tbl>
    <w:p w14:paraId="696FB5C7">
      <w:pPr>
        <w:pStyle w:val="11"/>
        <w:rPr>
          <w:rFonts w:cs="宋体" w:asciiTheme="minorEastAsia" w:hAnsiTheme="minorEastAsia" w:eastAsiaTheme="minorEastAsia"/>
          <w:sz w:val="30"/>
          <w:szCs w:val="30"/>
          <w:highlight w:val="none"/>
        </w:rPr>
      </w:pPr>
      <w:r>
        <w:rPr>
          <w:rFonts w:hint="eastAsia" w:cs="宋体" w:asciiTheme="minorEastAsia" w:hAnsiTheme="minorEastAsia" w:eastAsiaTheme="minorEastAsia"/>
          <w:sz w:val="30"/>
          <w:szCs w:val="30"/>
          <w:highlight w:val="none"/>
        </w:rPr>
        <w:t>第三章 响应文件资料组成及相关要求</w:t>
      </w:r>
    </w:p>
    <w:p w14:paraId="1E7BBA84">
      <w:pPr>
        <w:widowControl/>
        <w:spacing w:line="360" w:lineRule="auto"/>
        <w:ind w:firstLine="548" w:firstLineChars="196"/>
        <w:jc w:val="left"/>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1.封面（注明参与投标项目名称、单位、联系人、联系电话、正本或副本等信息）加盖公章，贴在密封袋面和投标文件封面（详见附件1）</w:t>
      </w:r>
    </w:p>
    <w:p w14:paraId="02458AF3">
      <w:pPr>
        <w:widowControl/>
        <w:spacing w:line="360" w:lineRule="auto"/>
        <w:ind w:firstLine="548" w:firstLineChars="196"/>
        <w:jc w:val="left"/>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2.投标资质证明文件</w:t>
      </w:r>
    </w:p>
    <w:p w14:paraId="0F29A39C">
      <w:pPr>
        <w:widowControl/>
        <w:spacing w:line="360" w:lineRule="auto"/>
        <w:ind w:firstLine="548" w:firstLineChars="196"/>
        <w:jc w:val="left"/>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①投标人资格声明函（详见附件2）</w:t>
      </w:r>
    </w:p>
    <w:p w14:paraId="0D1E28F3">
      <w:pPr>
        <w:widowControl/>
        <w:spacing w:line="360" w:lineRule="auto"/>
        <w:ind w:firstLine="548" w:firstLineChars="196"/>
        <w:jc w:val="left"/>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②无重大违法记录声明函（详见附件3）</w:t>
      </w:r>
    </w:p>
    <w:p w14:paraId="782AE1EA">
      <w:pPr>
        <w:widowControl/>
        <w:spacing w:line="360" w:lineRule="auto"/>
        <w:ind w:firstLine="548" w:firstLineChars="196"/>
        <w:jc w:val="left"/>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③有效的营业执照（或事业法人登记证或身份证等相关证明）复印件</w:t>
      </w:r>
    </w:p>
    <w:p w14:paraId="2A038365">
      <w:pPr>
        <w:widowControl/>
        <w:spacing w:line="360" w:lineRule="auto"/>
        <w:ind w:firstLine="548" w:firstLineChars="196"/>
        <w:jc w:val="left"/>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④法定代表人（或经营者）身份证复印件和经营保险业务业务许可证</w:t>
      </w:r>
    </w:p>
    <w:p w14:paraId="31B66D65">
      <w:pPr>
        <w:widowControl/>
        <w:spacing w:line="360" w:lineRule="auto"/>
        <w:ind w:firstLine="548" w:firstLineChars="196"/>
        <w:jc w:val="left"/>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3.服务承诺书包括供货时效、送货服务、产品质量服务、售后服务等（详见附件4）</w:t>
      </w:r>
    </w:p>
    <w:p w14:paraId="2CDB2C86">
      <w:pPr>
        <w:widowControl/>
        <w:spacing w:line="360" w:lineRule="auto"/>
        <w:ind w:firstLine="548" w:firstLineChars="196"/>
        <w:jc w:val="left"/>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4.项目报价表（详见附件5）</w:t>
      </w:r>
    </w:p>
    <w:p w14:paraId="32B958F2">
      <w:pPr>
        <w:widowControl/>
        <w:spacing w:line="360" w:lineRule="auto"/>
        <w:ind w:firstLine="548" w:firstLineChars="196"/>
        <w:jc w:val="left"/>
        <w:rPr>
          <w:rFonts w:cs="宋体" w:asciiTheme="minorEastAsia" w:hAnsiTheme="minorEastAsia" w:eastAsiaTheme="minorEastAsia"/>
          <w:bCs/>
          <w:kern w:val="0"/>
          <w:sz w:val="28"/>
          <w:szCs w:val="28"/>
          <w:highlight w:val="none"/>
        </w:rPr>
      </w:pPr>
      <w:r>
        <w:rPr>
          <w:rFonts w:hint="eastAsia" w:cs="宋体" w:asciiTheme="minorEastAsia" w:hAnsiTheme="minorEastAsia" w:eastAsiaTheme="minorEastAsia"/>
          <w:bCs/>
          <w:kern w:val="0"/>
          <w:sz w:val="28"/>
          <w:szCs w:val="28"/>
          <w:highlight w:val="none"/>
        </w:rPr>
        <w:t>响应文件所有材料加盖公章，一正本两副本，三份各自独立密封，在封面显著位置清楚标明“正本”或“副本”字样。如正本和副本内容不一致以正本书面文件为准。A4纸规格，加盖公章，顺序装订。密封文件袋须用封条密封加盖公章。</w:t>
      </w:r>
    </w:p>
    <w:p w14:paraId="1FFA9720">
      <w:pPr>
        <w:widowControl/>
        <w:spacing w:line="360" w:lineRule="auto"/>
        <w:ind w:firstLine="548" w:firstLineChars="196"/>
        <w:jc w:val="left"/>
        <w:rPr>
          <w:rFonts w:cs="宋体" w:asciiTheme="minorEastAsia" w:hAnsiTheme="minorEastAsia" w:eastAsiaTheme="minorEastAsia"/>
          <w:bCs/>
          <w:color w:val="FF0000"/>
          <w:kern w:val="0"/>
          <w:sz w:val="28"/>
          <w:szCs w:val="28"/>
          <w:highlight w:val="none"/>
        </w:rPr>
      </w:pPr>
      <w:r>
        <w:rPr>
          <w:rFonts w:hint="eastAsia" w:cs="宋体" w:asciiTheme="minorEastAsia" w:hAnsiTheme="minorEastAsia" w:eastAsiaTheme="minorEastAsia"/>
          <w:bCs/>
          <w:color w:val="FF0000"/>
          <w:kern w:val="0"/>
          <w:sz w:val="28"/>
          <w:szCs w:val="28"/>
          <w:highlight w:val="none"/>
        </w:rPr>
        <w:t>注：投标人可根据项目需求内容添加响应文件资料。</w:t>
      </w:r>
    </w:p>
    <w:p w14:paraId="22DAF1D4">
      <w:pPr>
        <w:rPr>
          <w:highlight w:val="none"/>
        </w:rPr>
      </w:pPr>
    </w:p>
    <w:p w14:paraId="42E95165">
      <w:pPr>
        <w:pStyle w:val="11"/>
        <w:jc w:val="both"/>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br w:type="page"/>
      </w:r>
    </w:p>
    <w:p w14:paraId="1AA9A0AB">
      <w:pPr>
        <w:pStyle w:val="11"/>
        <w:jc w:val="both"/>
        <w:rPr>
          <w:rFonts w:cs="宋体" w:asciiTheme="minorEastAsia" w:hAnsiTheme="minorEastAsia" w:eastAsiaTheme="minorEastAsia"/>
          <w:b w:val="0"/>
          <w:sz w:val="24"/>
          <w:szCs w:val="24"/>
          <w:highlight w:val="none"/>
        </w:rPr>
      </w:pPr>
      <w:r>
        <w:rPr>
          <w:rFonts w:hint="eastAsia" w:cs="宋体" w:asciiTheme="minorEastAsia" w:hAnsiTheme="minorEastAsia" w:eastAsiaTheme="minorEastAsia"/>
          <w:b w:val="0"/>
          <w:sz w:val="24"/>
          <w:szCs w:val="24"/>
          <w:highlight w:val="none"/>
        </w:rPr>
        <w:t>附件1：</w:t>
      </w:r>
    </w:p>
    <w:p w14:paraId="03711C9C">
      <w:pPr>
        <w:pStyle w:val="11"/>
        <w:jc w:val="both"/>
        <w:rPr>
          <w:rFonts w:asciiTheme="minorEastAsia" w:hAnsiTheme="minorEastAsia" w:eastAsiaTheme="minorEastAsia"/>
          <w:sz w:val="44"/>
          <w:szCs w:val="44"/>
          <w:highlight w:val="none"/>
        </w:rPr>
      </w:pPr>
      <w:r>
        <w:rPr>
          <w:rFonts w:hint="eastAsia" w:asciiTheme="minorEastAsia" w:hAnsiTheme="minorEastAsia" w:eastAsiaTheme="minorEastAsia"/>
          <w:highlight w:val="none"/>
        </w:rPr>
        <w:t>封面：</w:t>
      </w:r>
    </w:p>
    <w:p w14:paraId="490FC458">
      <w:pPr>
        <w:spacing w:line="240" w:lineRule="atLeast"/>
        <w:jc w:val="center"/>
        <w:rPr>
          <w:rFonts w:cs="Helvetica" w:asciiTheme="minorEastAsia" w:hAnsiTheme="minorEastAsia" w:eastAsiaTheme="minorEastAsia"/>
          <w:b/>
          <w:color w:val="FF0000"/>
          <w:kern w:val="0"/>
          <w:sz w:val="52"/>
          <w:szCs w:val="52"/>
          <w:highlight w:val="none"/>
          <w:u w:val="single"/>
        </w:rPr>
      </w:pPr>
    </w:p>
    <w:p w14:paraId="7AC6BA0F">
      <w:pPr>
        <w:spacing w:line="240" w:lineRule="atLeast"/>
        <w:jc w:val="center"/>
        <w:rPr>
          <w:rFonts w:cs="Helvetica" w:asciiTheme="minorEastAsia" w:hAnsiTheme="minorEastAsia" w:eastAsiaTheme="minorEastAsia"/>
          <w:b/>
          <w:kern w:val="0"/>
          <w:sz w:val="52"/>
          <w:szCs w:val="52"/>
          <w:highlight w:val="none"/>
          <w:u w:val="single"/>
        </w:rPr>
      </w:pPr>
      <w:r>
        <w:rPr>
          <w:rFonts w:hint="eastAsia" w:cs="Helvetica" w:asciiTheme="minorEastAsia" w:hAnsiTheme="minorEastAsia" w:eastAsiaTheme="minorEastAsia"/>
          <w:b/>
          <w:kern w:val="0"/>
          <w:sz w:val="52"/>
          <w:szCs w:val="52"/>
          <w:highlight w:val="none"/>
          <w:u w:val="single"/>
        </w:rPr>
        <w:t>江</w:t>
      </w:r>
      <w:r>
        <w:rPr>
          <w:rFonts w:cs="Helvetica" w:asciiTheme="minorEastAsia" w:hAnsiTheme="minorEastAsia" w:eastAsiaTheme="minorEastAsia"/>
          <w:b/>
          <w:kern w:val="0"/>
          <w:sz w:val="52"/>
          <w:szCs w:val="52"/>
          <w:highlight w:val="none"/>
          <w:u w:val="single"/>
        </w:rPr>
        <w:t>门市技师学院</w:t>
      </w:r>
    </w:p>
    <w:p w14:paraId="38168814">
      <w:pPr>
        <w:spacing w:line="240" w:lineRule="atLeast"/>
        <w:jc w:val="center"/>
        <w:rPr>
          <w:rFonts w:cs="Helvetica" w:asciiTheme="minorEastAsia" w:hAnsiTheme="minorEastAsia" w:eastAsiaTheme="minorEastAsia"/>
          <w:b/>
          <w:kern w:val="0"/>
          <w:sz w:val="52"/>
          <w:szCs w:val="52"/>
          <w:highlight w:val="none"/>
          <w:u w:val="single"/>
        </w:rPr>
      </w:pPr>
      <w:r>
        <w:rPr>
          <w:rFonts w:cs="Helvetica" w:asciiTheme="minorEastAsia" w:hAnsiTheme="minorEastAsia" w:eastAsiaTheme="minorEastAsia"/>
          <w:b/>
          <w:kern w:val="0"/>
          <w:sz w:val="52"/>
          <w:szCs w:val="52"/>
          <w:highlight w:val="none"/>
          <w:u w:val="single"/>
        </w:rPr>
        <w:t>202</w:t>
      </w:r>
      <w:r>
        <w:rPr>
          <w:rFonts w:hint="eastAsia" w:cs="Helvetica" w:asciiTheme="minorEastAsia" w:hAnsiTheme="minorEastAsia" w:eastAsiaTheme="minorEastAsia"/>
          <w:b/>
          <w:kern w:val="0"/>
          <w:sz w:val="52"/>
          <w:szCs w:val="52"/>
          <w:highlight w:val="none"/>
          <w:u w:val="single"/>
        </w:rPr>
        <w:t>5</w:t>
      </w:r>
      <w:r>
        <w:rPr>
          <w:rFonts w:cs="Helvetica" w:asciiTheme="minorEastAsia" w:hAnsiTheme="minorEastAsia" w:eastAsiaTheme="minorEastAsia"/>
          <w:b/>
          <w:kern w:val="0"/>
          <w:sz w:val="52"/>
          <w:szCs w:val="52"/>
          <w:highlight w:val="none"/>
          <w:u w:val="single"/>
        </w:rPr>
        <w:t>年校方责任保险、校方无责任保险</w:t>
      </w:r>
      <w:r>
        <w:rPr>
          <w:rFonts w:hint="eastAsia" w:cs="Helvetica" w:asciiTheme="minorEastAsia" w:hAnsiTheme="minorEastAsia" w:eastAsiaTheme="minorEastAsia"/>
          <w:b/>
          <w:kern w:val="0"/>
          <w:sz w:val="52"/>
          <w:szCs w:val="52"/>
          <w:highlight w:val="none"/>
          <w:u w:val="single"/>
        </w:rPr>
        <w:t>目</w:t>
      </w:r>
    </w:p>
    <w:p w14:paraId="3151EE0B">
      <w:pPr>
        <w:spacing w:line="240" w:lineRule="atLeast"/>
        <w:jc w:val="center"/>
        <w:rPr>
          <w:rFonts w:cs="Helvetica" w:asciiTheme="minorEastAsia" w:hAnsiTheme="minorEastAsia" w:eastAsiaTheme="minorEastAsia"/>
          <w:b/>
          <w:color w:val="FF0000"/>
          <w:kern w:val="0"/>
          <w:sz w:val="52"/>
          <w:szCs w:val="52"/>
          <w:highlight w:val="none"/>
          <w:u w:val="single"/>
        </w:rPr>
      </w:pPr>
    </w:p>
    <w:p w14:paraId="00CA17DE">
      <w:pPr>
        <w:spacing w:line="240" w:lineRule="atLeast"/>
        <w:jc w:val="cente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项目编号：xsb-cgzx-2025-32</w:t>
      </w:r>
    </w:p>
    <w:p w14:paraId="4DD32D14">
      <w:pPr>
        <w:spacing w:line="240" w:lineRule="atLeast"/>
        <w:jc w:val="center"/>
        <w:rPr>
          <w:rFonts w:asciiTheme="minorEastAsia" w:hAnsiTheme="minorEastAsia" w:eastAsiaTheme="minorEastAsia"/>
          <w:b/>
          <w:color w:val="000000"/>
          <w:sz w:val="44"/>
          <w:szCs w:val="44"/>
          <w:highlight w:val="none"/>
        </w:rPr>
      </w:pPr>
    </w:p>
    <w:p w14:paraId="19A9061A">
      <w:pPr>
        <w:spacing w:line="240" w:lineRule="atLeast"/>
        <w:jc w:val="center"/>
        <w:rPr>
          <w:rFonts w:asciiTheme="minorEastAsia" w:hAnsiTheme="minorEastAsia" w:eastAsiaTheme="minorEastAsia"/>
          <w:b/>
          <w:bCs/>
          <w:color w:val="000000"/>
          <w:sz w:val="72"/>
          <w:szCs w:val="72"/>
          <w:highlight w:val="none"/>
        </w:rPr>
      </w:pPr>
      <w:r>
        <w:rPr>
          <w:rFonts w:hint="eastAsia" w:asciiTheme="minorEastAsia" w:hAnsiTheme="minorEastAsia" w:eastAsiaTheme="minorEastAsia"/>
          <w:b/>
          <w:bCs/>
          <w:color w:val="000000"/>
          <w:sz w:val="72"/>
          <w:szCs w:val="72"/>
          <w:highlight w:val="none"/>
        </w:rPr>
        <w:t>响</w:t>
      </w:r>
    </w:p>
    <w:p w14:paraId="67E4B5AD">
      <w:pPr>
        <w:spacing w:line="240" w:lineRule="atLeast"/>
        <w:jc w:val="center"/>
        <w:rPr>
          <w:rFonts w:asciiTheme="minorEastAsia" w:hAnsiTheme="minorEastAsia" w:eastAsiaTheme="minorEastAsia"/>
          <w:b/>
          <w:bCs/>
          <w:color w:val="000000"/>
          <w:sz w:val="72"/>
          <w:szCs w:val="72"/>
          <w:highlight w:val="none"/>
        </w:rPr>
      </w:pPr>
      <w:r>
        <w:rPr>
          <w:rFonts w:hint="eastAsia" w:asciiTheme="minorEastAsia" w:hAnsiTheme="minorEastAsia" w:eastAsiaTheme="minorEastAsia"/>
          <w:b/>
          <w:bCs/>
          <w:color w:val="000000"/>
          <w:sz w:val="72"/>
          <w:szCs w:val="72"/>
          <w:highlight w:val="none"/>
        </w:rPr>
        <w:t>应</w:t>
      </w:r>
    </w:p>
    <w:p w14:paraId="2BDF3E02">
      <w:pPr>
        <w:spacing w:line="240" w:lineRule="atLeast"/>
        <w:jc w:val="center"/>
        <w:rPr>
          <w:rFonts w:asciiTheme="minorEastAsia" w:hAnsiTheme="minorEastAsia" w:eastAsiaTheme="minorEastAsia"/>
          <w:b/>
          <w:bCs/>
          <w:color w:val="000000"/>
          <w:sz w:val="72"/>
          <w:szCs w:val="72"/>
          <w:highlight w:val="none"/>
        </w:rPr>
      </w:pPr>
      <w:r>
        <w:rPr>
          <w:rFonts w:hint="eastAsia" w:asciiTheme="minorEastAsia" w:hAnsiTheme="minorEastAsia" w:eastAsiaTheme="minorEastAsia"/>
          <w:b/>
          <w:bCs/>
          <w:color w:val="000000"/>
          <w:sz w:val="72"/>
          <w:szCs w:val="72"/>
          <w:highlight w:val="none"/>
        </w:rPr>
        <w:t>文</w:t>
      </w:r>
    </w:p>
    <w:p w14:paraId="593129C7">
      <w:pPr>
        <w:spacing w:line="240" w:lineRule="atLeast"/>
        <w:jc w:val="center"/>
        <w:rPr>
          <w:rFonts w:asciiTheme="minorEastAsia" w:hAnsiTheme="minorEastAsia" w:eastAsiaTheme="minorEastAsia"/>
          <w:color w:val="000000"/>
          <w:sz w:val="72"/>
          <w:szCs w:val="72"/>
          <w:highlight w:val="none"/>
        </w:rPr>
      </w:pPr>
      <w:r>
        <w:rPr>
          <w:rFonts w:hint="eastAsia" w:asciiTheme="minorEastAsia" w:hAnsiTheme="minorEastAsia" w:eastAsiaTheme="minorEastAsia"/>
          <w:b/>
          <w:bCs/>
          <w:color w:val="000000"/>
          <w:sz w:val="72"/>
          <w:szCs w:val="72"/>
          <w:highlight w:val="none"/>
        </w:rPr>
        <w:t>件</w:t>
      </w:r>
    </w:p>
    <w:p w14:paraId="159FE860">
      <w:pPr>
        <w:spacing w:line="240" w:lineRule="atLeast"/>
        <w:ind w:firstLine="320" w:firstLineChars="100"/>
        <w:jc w:val="center"/>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（正本/副本）</w:t>
      </w:r>
    </w:p>
    <w:p w14:paraId="576667DE">
      <w:pPr>
        <w:spacing w:line="240" w:lineRule="atLeast"/>
        <w:ind w:firstLine="320" w:firstLineChars="100"/>
        <w:jc w:val="center"/>
        <w:rPr>
          <w:rFonts w:asciiTheme="minorEastAsia" w:hAnsiTheme="minorEastAsia" w:eastAsiaTheme="minorEastAsia"/>
          <w:color w:val="000000"/>
          <w:sz w:val="32"/>
          <w:szCs w:val="32"/>
          <w:highlight w:val="none"/>
        </w:rPr>
      </w:pPr>
    </w:p>
    <w:p w14:paraId="28DDB319">
      <w:pPr>
        <w:spacing w:line="360" w:lineRule="auto"/>
        <w:ind w:firstLine="1260" w:firstLineChars="450"/>
        <w:jc w:val="left"/>
        <w:rPr>
          <w:rFonts w:asciiTheme="minorEastAsia" w:hAnsiTheme="minorEastAsia" w:eastAsiaTheme="minorEastAsia"/>
          <w:color w:val="000000"/>
          <w:sz w:val="28"/>
          <w:highlight w:val="none"/>
        </w:rPr>
      </w:pPr>
      <w:r>
        <w:rPr>
          <w:rFonts w:hint="eastAsia" w:asciiTheme="minorEastAsia" w:hAnsiTheme="minorEastAsia" w:eastAsiaTheme="minorEastAsia"/>
          <w:color w:val="000000"/>
          <w:sz w:val="28"/>
          <w:highlight w:val="none"/>
        </w:rPr>
        <w:t>投标人（盖章）：</w:t>
      </w:r>
    </w:p>
    <w:p w14:paraId="1E2148C1">
      <w:pPr>
        <w:spacing w:line="360" w:lineRule="auto"/>
        <w:ind w:firstLine="1260" w:firstLineChars="450"/>
        <w:jc w:val="left"/>
        <w:rPr>
          <w:rFonts w:asciiTheme="minorEastAsia" w:hAnsiTheme="minorEastAsia" w:eastAsiaTheme="minorEastAsia"/>
          <w:color w:val="000000"/>
          <w:sz w:val="28"/>
          <w:highlight w:val="none"/>
        </w:rPr>
      </w:pPr>
      <w:r>
        <w:rPr>
          <w:rFonts w:hint="eastAsia" w:asciiTheme="minorEastAsia" w:hAnsiTheme="minorEastAsia" w:eastAsiaTheme="minorEastAsia"/>
          <w:color w:val="000000"/>
          <w:sz w:val="28"/>
          <w:highlight w:val="none"/>
        </w:rPr>
        <w:t>法定代表人（或经营者）或委托代理人（签字）：</w:t>
      </w:r>
    </w:p>
    <w:p w14:paraId="4667AC66">
      <w:pPr>
        <w:spacing w:line="360" w:lineRule="auto"/>
        <w:ind w:right="-732" w:rightChars="-244" w:firstLine="1260" w:firstLineChars="450"/>
        <w:jc w:val="left"/>
        <w:rPr>
          <w:rFonts w:asciiTheme="minorEastAsia" w:hAnsiTheme="minorEastAsia" w:eastAsiaTheme="minorEastAsia"/>
          <w:color w:val="000000"/>
          <w:sz w:val="28"/>
          <w:highlight w:val="none"/>
        </w:rPr>
      </w:pPr>
      <w:r>
        <w:rPr>
          <w:rFonts w:hint="eastAsia" w:asciiTheme="minorEastAsia" w:hAnsiTheme="minorEastAsia" w:eastAsiaTheme="minorEastAsia"/>
          <w:color w:val="000000"/>
          <w:sz w:val="28"/>
          <w:highlight w:val="none"/>
        </w:rPr>
        <w:t>日期：</w:t>
      </w:r>
      <w:r>
        <w:rPr>
          <w:rFonts w:hint="eastAsia" w:asciiTheme="minorEastAsia" w:hAnsiTheme="minorEastAsia" w:eastAsiaTheme="minorEastAsia"/>
          <w:color w:val="000000"/>
          <w:sz w:val="28"/>
          <w:highlight w:val="none"/>
          <w:u w:val="single"/>
        </w:rPr>
        <w:t xml:space="preserve">         </w:t>
      </w:r>
      <w:r>
        <w:rPr>
          <w:rFonts w:hint="eastAsia" w:asciiTheme="minorEastAsia" w:hAnsiTheme="minorEastAsia" w:eastAsiaTheme="minorEastAsia"/>
          <w:color w:val="000000"/>
          <w:sz w:val="28"/>
          <w:highlight w:val="none"/>
        </w:rPr>
        <w:t>年</w:t>
      </w:r>
      <w:r>
        <w:rPr>
          <w:rFonts w:hint="eastAsia" w:asciiTheme="minorEastAsia" w:hAnsiTheme="minorEastAsia" w:eastAsiaTheme="minorEastAsia"/>
          <w:color w:val="000000"/>
          <w:sz w:val="28"/>
          <w:highlight w:val="none"/>
          <w:u w:val="single"/>
        </w:rPr>
        <w:t xml:space="preserve">      </w:t>
      </w:r>
      <w:r>
        <w:rPr>
          <w:rFonts w:hint="eastAsia" w:asciiTheme="minorEastAsia" w:hAnsiTheme="minorEastAsia" w:eastAsiaTheme="minorEastAsia"/>
          <w:color w:val="000000"/>
          <w:sz w:val="28"/>
          <w:highlight w:val="none"/>
        </w:rPr>
        <w:t>月</w:t>
      </w:r>
      <w:r>
        <w:rPr>
          <w:rFonts w:hint="eastAsia" w:asciiTheme="minorEastAsia" w:hAnsiTheme="minorEastAsia" w:eastAsiaTheme="minorEastAsia"/>
          <w:color w:val="000000"/>
          <w:sz w:val="28"/>
          <w:highlight w:val="none"/>
          <w:u w:val="single"/>
        </w:rPr>
        <w:t xml:space="preserve">       </w:t>
      </w:r>
      <w:r>
        <w:rPr>
          <w:rFonts w:hint="eastAsia" w:asciiTheme="minorEastAsia" w:hAnsiTheme="minorEastAsia" w:eastAsiaTheme="minorEastAsia"/>
          <w:color w:val="000000"/>
          <w:sz w:val="28"/>
          <w:highlight w:val="none"/>
        </w:rPr>
        <w:t>日</w:t>
      </w:r>
      <w:r>
        <w:rPr>
          <w:rFonts w:asciiTheme="minorEastAsia" w:hAnsiTheme="minorEastAsia" w:eastAsiaTheme="minorEastAsia"/>
          <w:color w:val="000000"/>
          <w:sz w:val="28"/>
          <w:highlight w:val="none"/>
        </w:rPr>
        <w:br w:type="page"/>
      </w:r>
    </w:p>
    <w:p w14:paraId="263D2A08">
      <w:pPr>
        <w:spacing w:line="240" w:lineRule="atLeast"/>
        <w:ind w:right="-732" w:rightChars="-244"/>
        <w:rPr>
          <w:rFonts w:asciiTheme="minorEastAsia" w:hAnsiTheme="minorEastAsia" w:eastAsiaTheme="minorEastAsia"/>
          <w:color w:val="000000"/>
          <w:sz w:val="28"/>
          <w:highlight w:val="none"/>
        </w:rPr>
      </w:pPr>
      <w:r>
        <w:rPr>
          <w:rFonts w:hint="eastAsia" w:asciiTheme="minorEastAsia" w:hAnsiTheme="minorEastAsia" w:eastAsiaTheme="minorEastAsia"/>
          <w:color w:val="000000"/>
          <w:sz w:val="28"/>
          <w:highlight w:val="none"/>
        </w:rPr>
        <w:t>封面粘贴要求：按统一格式，完善相关资料后打印贴于档案袋正面</w:t>
      </w:r>
    </w:p>
    <w:p w14:paraId="505A1D08">
      <w:pPr>
        <w:spacing w:line="240" w:lineRule="atLeast"/>
        <w:ind w:right="-732" w:rightChars="-244"/>
        <w:rPr>
          <w:rFonts w:asciiTheme="minorEastAsia" w:hAnsiTheme="minorEastAsia" w:eastAsiaTheme="minorEastAsia"/>
          <w:color w:val="FF0000"/>
          <w:sz w:val="28"/>
          <w:highlight w:val="none"/>
        </w:rPr>
      </w:pPr>
      <w:r>
        <w:rPr>
          <w:rFonts w:hint="eastAsia" w:asciiTheme="minorEastAsia" w:hAnsiTheme="minorEastAsia" w:eastAsiaTheme="minorEastAsia"/>
          <w:color w:val="FF0000"/>
          <w:sz w:val="28"/>
          <w:highlight w:val="none"/>
        </w:rPr>
        <w:t>注意：请选择正本或副本，并加盖单位公章。</w:t>
      </w:r>
    </w:p>
    <w:p w14:paraId="3F276E1D">
      <w:pPr>
        <w:spacing w:line="240" w:lineRule="atLeast"/>
        <w:ind w:right="-732" w:rightChars="-244"/>
        <w:rPr>
          <w:rFonts w:asciiTheme="minorEastAsia" w:hAnsiTheme="minorEastAsia" w:eastAsiaTheme="minorEastAsia"/>
          <w:color w:val="000000"/>
          <w:sz w:val="28"/>
          <w:highlight w:val="none"/>
        </w:rPr>
      </w:pPr>
      <w:r>
        <w:rPr>
          <w:rFonts w:hint="eastAsia" w:asciiTheme="minorEastAsia" w:hAnsiTheme="minorEastAsia" w:eastAsiaTheme="minorEastAsia"/>
          <w:color w:val="000000"/>
          <w:sz w:val="28"/>
          <w:highlight w:val="none"/>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2A6DB6C7">
      <w:pPr>
        <w:widowControl/>
        <w:jc w:val="left"/>
        <w:rPr>
          <w:rFonts w:asciiTheme="minorEastAsia" w:hAnsiTheme="minorEastAsia" w:eastAsiaTheme="minorEastAsia"/>
          <w:color w:val="000000"/>
          <w:sz w:val="28"/>
          <w:szCs w:val="28"/>
          <w:highlight w:val="none"/>
        </w:rPr>
      </w:pPr>
      <w:r>
        <w:rPr>
          <w:rFonts w:asciiTheme="minorEastAsia" w:hAnsiTheme="minorEastAsia" w:eastAsiaTheme="minorEastAsia"/>
          <w:color w:val="000000"/>
          <w:sz w:val="28"/>
          <w:szCs w:val="28"/>
          <w:highlight w:val="none"/>
        </w:rPr>
        <w:br w:type="page"/>
      </w:r>
    </w:p>
    <w:p w14:paraId="505835CB">
      <w:pPr>
        <w:spacing w:line="240" w:lineRule="atLeast"/>
        <w:ind w:right="-732" w:rightChars="-244"/>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rPr>
        <w:t>封条粘贴要求：密封条须贴在档案袋封口处，盖骑缝公章。</w:t>
      </w:r>
    </w:p>
    <w:p w14:paraId="41F74799">
      <w:pPr>
        <w:spacing w:line="240" w:lineRule="atLeast"/>
        <w:ind w:right="-732" w:rightChars="-244"/>
        <w:rPr>
          <w:rFonts w:asciiTheme="minorEastAsia" w:hAnsiTheme="minorEastAsia" w:eastAsiaTheme="minorEastAsia"/>
          <w:color w:val="000000"/>
          <w:sz w:val="28"/>
          <w:szCs w:val="28"/>
          <w:highlight w:val="none"/>
        </w:rPr>
      </w:pPr>
      <w:r>
        <w:rPr>
          <w:rFonts w:hint="eastAsia" w:asciiTheme="minorEastAsia" w:hAnsiTheme="minorEastAsia" w:eastAsiaTheme="minorEastAsia"/>
          <w:color w:val="000000"/>
          <w:sz w:val="28"/>
          <w:szCs w:val="28"/>
          <w:highlight w:val="none"/>
        </w:rPr>
        <w:t>注意：下图仅供参考，密封条粘贴及盖章位置按需处理。</w:t>
      </w:r>
    </w:p>
    <w:p w14:paraId="7EF88245">
      <w:pPr>
        <w:spacing w:line="240" w:lineRule="atLeast"/>
        <w:ind w:right="-732" w:rightChars="-244"/>
        <w:rPr>
          <w:rFonts w:asciiTheme="minorEastAsia" w:hAnsiTheme="minorEastAsia" w:eastAsiaTheme="minorEastAsia"/>
          <w:b/>
          <w:sz w:val="36"/>
          <w:szCs w:val="36"/>
          <w:highlight w:val="none"/>
        </w:rPr>
      </w:pPr>
      <w:r>
        <w:rPr>
          <w:rFonts w:asciiTheme="minorEastAsia" w:hAnsiTheme="minorEastAsia" w:eastAsiaTheme="minorEastAsia"/>
          <w:color w:val="000000"/>
          <w:sz w:val="28"/>
          <w:szCs w:val="28"/>
          <w:highlight w:val="none"/>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highlight w:val="none"/>
        </w:rPr>
        <w:br w:type="page"/>
      </w:r>
    </w:p>
    <w:p w14:paraId="42FCF896">
      <w:pPr>
        <w:widowControl/>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附件2：</w:t>
      </w:r>
    </w:p>
    <w:p w14:paraId="56880558">
      <w:pPr>
        <w:widowControl/>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投标人资格声明函</w:t>
      </w:r>
    </w:p>
    <w:p w14:paraId="5B1C1418">
      <w:pPr>
        <w:widowControl/>
        <w:jc w:val="left"/>
        <w:rPr>
          <w:rFonts w:asciiTheme="minorEastAsia" w:hAnsiTheme="minorEastAsia" w:eastAsiaTheme="minorEastAsia"/>
          <w:b/>
          <w:sz w:val="28"/>
          <w:szCs w:val="28"/>
          <w:highlight w:val="none"/>
        </w:rPr>
      </w:pPr>
    </w:p>
    <w:p w14:paraId="7C770A46">
      <w:pPr>
        <w:spacing w:line="480" w:lineRule="auto"/>
        <w:rPr>
          <w:rFonts w:asciiTheme="minorEastAsia" w:hAnsiTheme="minorEastAsia" w:eastAsiaTheme="minorEastAsia"/>
          <w:sz w:val="28"/>
          <w:szCs w:val="28"/>
          <w:highlight w:val="none"/>
          <w:u w:val="single"/>
        </w:rPr>
      </w:pPr>
      <w:r>
        <w:rPr>
          <w:rFonts w:hint="eastAsia" w:asciiTheme="minorEastAsia" w:hAnsiTheme="minorEastAsia" w:eastAsiaTheme="minorEastAsia"/>
          <w:sz w:val="28"/>
          <w:szCs w:val="28"/>
          <w:highlight w:val="none"/>
        </w:rPr>
        <w:t>致：</w:t>
      </w:r>
      <w:r>
        <w:rPr>
          <w:rFonts w:hint="eastAsia" w:asciiTheme="minorEastAsia" w:hAnsiTheme="minorEastAsia" w:eastAsiaTheme="minorEastAsia"/>
          <w:sz w:val="28"/>
          <w:szCs w:val="28"/>
          <w:highlight w:val="none"/>
          <w:u w:val="single"/>
        </w:rPr>
        <w:t>江门市技师学院</w:t>
      </w:r>
    </w:p>
    <w:p w14:paraId="2655B6AF">
      <w:pPr>
        <w:widowControl/>
        <w:spacing w:line="480" w:lineRule="auto"/>
        <w:ind w:firstLine="560" w:firstLineChars="20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u w:val="single"/>
        </w:rPr>
        <w:t>（投标人）</w:t>
      </w:r>
      <w:r>
        <w:rPr>
          <w:rFonts w:hint="eastAsia" w:asciiTheme="minorEastAsia" w:hAnsiTheme="minorEastAsia" w:eastAsiaTheme="minorEastAsia"/>
          <w:sz w:val="28"/>
          <w:szCs w:val="28"/>
          <w:highlight w:val="none"/>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374D1B9C">
      <w:pPr>
        <w:widowControl/>
        <w:spacing w:line="480" w:lineRule="auto"/>
        <w:ind w:firstLine="560" w:firstLineChars="20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我单位具备《中华人民共和国政府采购法》第二十二条规定的条件。</w:t>
      </w:r>
    </w:p>
    <w:p w14:paraId="389CEB86">
      <w:pPr>
        <w:widowControl/>
        <w:spacing w:line="480" w:lineRule="auto"/>
        <w:ind w:firstLine="560" w:firstLineChars="20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我单位作为法律、财务和运作上独立于采购人、采购代理机构的投标人，在此保证所提交的所有文件和全部说明是真实的和正确的。</w:t>
      </w:r>
    </w:p>
    <w:p w14:paraId="167EA7F6">
      <w:pPr>
        <w:widowControl/>
        <w:spacing w:line="480" w:lineRule="auto"/>
        <w:ind w:firstLine="560" w:firstLineChars="20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我单位与其他投标人不存在单位负责人为同一人或者存在直接控股、管理关系。</w:t>
      </w:r>
    </w:p>
    <w:p w14:paraId="21280730">
      <w:pPr>
        <w:spacing w:line="480" w:lineRule="auto"/>
        <w:ind w:firstLine="560" w:firstLineChars="20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如果本承诺与事实不符，我单位愿意无条件承担由此给本项目带来的一切后果(包括经济损失)。</w:t>
      </w:r>
    </w:p>
    <w:p w14:paraId="23EB8CF5">
      <w:pPr>
        <w:spacing w:line="480" w:lineRule="auto"/>
        <w:rPr>
          <w:rFonts w:asciiTheme="minorEastAsia" w:hAnsiTheme="minorEastAsia" w:eastAsiaTheme="minorEastAsia"/>
          <w:sz w:val="28"/>
          <w:szCs w:val="28"/>
          <w:highlight w:val="none"/>
        </w:rPr>
      </w:pPr>
    </w:p>
    <w:p w14:paraId="4D14612E">
      <w:pPr>
        <w:spacing w:line="480" w:lineRule="auto"/>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投标人名称：</w:t>
      </w:r>
      <w:r>
        <w:rPr>
          <w:rFonts w:hint="eastAsia" w:asciiTheme="minorEastAsia" w:hAnsiTheme="minorEastAsia" w:eastAsiaTheme="minorEastAsia"/>
          <w:sz w:val="28"/>
          <w:szCs w:val="28"/>
          <w:highlight w:val="none"/>
          <w:u w:val="single"/>
        </w:rPr>
        <w:t>（全称、盖章）</w:t>
      </w:r>
      <w:r>
        <w:rPr>
          <w:rFonts w:asciiTheme="minorEastAsia" w:hAnsiTheme="minorEastAsia" w:eastAsiaTheme="minorEastAsia"/>
          <w:sz w:val="28"/>
          <w:szCs w:val="28"/>
          <w:highlight w:val="none"/>
          <w:u w:val="single"/>
        </w:rPr>
        <w:t>  </w:t>
      </w:r>
    </w:p>
    <w:p w14:paraId="78EBC6E2">
      <w:pPr>
        <w:spacing w:line="480" w:lineRule="auto"/>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color w:val="000000"/>
          <w:sz w:val="28"/>
          <w:highlight w:val="none"/>
        </w:rPr>
        <w:t>法定代表人（或经营者）</w:t>
      </w:r>
      <w:r>
        <w:rPr>
          <w:rFonts w:hint="eastAsia" w:asciiTheme="minorEastAsia" w:hAnsiTheme="minorEastAsia" w:eastAsiaTheme="minorEastAsia"/>
          <w:sz w:val="28"/>
          <w:szCs w:val="28"/>
          <w:highlight w:val="none"/>
        </w:rPr>
        <w:t>或授权代表：</w:t>
      </w:r>
      <w:r>
        <w:rPr>
          <w:rFonts w:hint="eastAsia" w:asciiTheme="minorEastAsia" w:hAnsiTheme="minorEastAsia" w:eastAsiaTheme="minorEastAsia"/>
          <w:sz w:val="28"/>
          <w:szCs w:val="28"/>
          <w:highlight w:val="none"/>
          <w:u w:val="single"/>
        </w:rPr>
        <w:t>（签字）</w:t>
      </w:r>
      <w:r>
        <w:rPr>
          <w:rFonts w:asciiTheme="minorEastAsia" w:hAnsiTheme="minorEastAsia" w:eastAsiaTheme="minorEastAsia"/>
          <w:sz w:val="28"/>
          <w:szCs w:val="28"/>
          <w:highlight w:val="none"/>
          <w:u w:val="single"/>
        </w:rPr>
        <w:t>  </w:t>
      </w:r>
    </w:p>
    <w:p w14:paraId="0DB167F2">
      <w:pPr>
        <w:spacing w:line="480" w:lineRule="auto"/>
        <w:ind w:firstLine="560" w:firstLineChars="200"/>
        <w:rPr>
          <w:rFonts w:asciiTheme="minorEastAsia" w:hAnsiTheme="minorEastAsia" w:eastAsiaTheme="minorEastAsia"/>
          <w:b/>
          <w:sz w:val="36"/>
          <w:szCs w:val="36"/>
          <w:highlight w:val="none"/>
        </w:rPr>
      </w:pPr>
      <w:r>
        <w:rPr>
          <w:rFonts w:hint="eastAsia" w:asciiTheme="minorEastAsia" w:hAnsiTheme="minorEastAsia" w:eastAsiaTheme="minorEastAsia"/>
          <w:sz w:val="28"/>
          <w:szCs w:val="28"/>
          <w:highlight w:val="none"/>
        </w:rPr>
        <w:t>日期：</w:t>
      </w:r>
      <w:r>
        <w:rPr>
          <w:rFonts w:hint="eastAsia" w:asciiTheme="minorEastAsia" w:hAnsiTheme="minorEastAsia" w:eastAsiaTheme="minorEastAsia"/>
          <w:sz w:val="28"/>
          <w:szCs w:val="28"/>
          <w:highlight w:val="none"/>
          <w:u w:val="single"/>
        </w:rPr>
        <w:t>　　年　　月　　日　</w:t>
      </w:r>
      <w:r>
        <w:rPr>
          <w:rFonts w:asciiTheme="minorEastAsia" w:hAnsiTheme="minorEastAsia" w:eastAsiaTheme="minorEastAsia"/>
          <w:b/>
          <w:sz w:val="28"/>
          <w:szCs w:val="28"/>
          <w:highlight w:val="none"/>
        </w:rPr>
        <w:br w:type="page"/>
      </w:r>
    </w:p>
    <w:p w14:paraId="4D0DD782">
      <w:pPr>
        <w:widowControl/>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附件3：</w:t>
      </w:r>
    </w:p>
    <w:p w14:paraId="00D499AE">
      <w:pPr>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无重大违法记录声明函</w:t>
      </w:r>
    </w:p>
    <w:p w14:paraId="58696F7A">
      <w:pPr>
        <w:tabs>
          <w:tab w:val="left" w:pos="3952"/>
        </w:tabs>
        <w:rPr>
          <w:rFonts w:asciiTheme="minorEastAsia" w:hAnsiTheme="minorEastAsia" w:eastAsiaTheme="minorEastAsia"/>
          <w:sz w:val="24"/>
          <w:highlight w:val="none"/>
        </w:rPr>
      </w:pPr>
    </w:p>
    <w:p w14:paraId="111D5624">
      <w:pPr>
        <w:spacing w:line="480" w:lineRule="auto"/>
        <w:rPr>
          <w:rFonts w:asciiTheme="minorEastAsia" w:hAnsiTheme="minorEastAsia" w:eastAsiaTheme="minorEastAsia"/>
          <w:sz w:val="28"/>
          <w:szCs w:val="28"/>
          <w:highlight w:val="none"/>
          <w:u w:val="single"/>
        </w:rPr>
      </w:pPr>
      <w:r>
        <w:rPr>
          <w:rFonts w:hint="eastAsia" w:asciiTheme="minorEastAsia" w:hAnsiTheme="minorEastAsia" w:eastAsiaTheme="minorEastAsia"/>
          <w:sz w:val="28"/>
          <w:szCs w:val="28"/>
          <w:highlight w:val="none"/>
        </w:rPr>
        <w:t>致：</w:t>
      </w:r>
      <w:r>
        <w:rPr>
          <w:rFonts w:hint="eastAsia" w:asciiTheme="minorEastAsia" w:hAnsiTheme="minorEastAsia" w:eastAsiaTheme="minorEastAsia"/>
          <w:sz w:val="28"/>
          <w:szCs w:val="28"/>
          <w:highlight w:val="none"/>
          <w:u w:val="single"/>
        </w:rPr>
        <w:t>江门市技师学院</w:t>
      </w:r>
    </w:p>
    <w:p w14:paraId="419A360A">
      <w:pPr>
        <w:spacing w:line="480" w:lineRule="auto"/>
        <w:ind w:firstLine="560" w:firstLineChars="20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u w:val="single"/>
        </w:rPr>
        <w:t>（投标人）</w:t>
      </w:r>
      <w:r>
        <w:rPr>
          <w:rFonts w:hint="eastAsia" w:asciiTheme="minorEastAsia" w:hAnsiTheme="minorEastAsia" w:eastAsiaTheme="minorEastAsia"/>
          <w:sz w:val="28"/>
          <w:szCs w:val="28"/>
          <w:highlight w:val="none"/>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2CB129B1">
      <w:pPr>
        <w:spacing w:line="480" w:lineRule="auto"/>
        <w:ind w:firstLine="560" w:firstLineChars="200"/>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如果本承诺与事实不符，我单位愿意无条件承担由此给本项目带来的一切后果(包括经济损失)。</w:t>
      </w:r>
    </w:p>
    <w:p w14:paraId="0026B71B">
      <w:pPr>
        <w:spacing w:line="480" w:lineRule="auto"/>
        <w:rPr>
          <w:rFonts w:asciiTheme="minorEastAsia" w:hAnsiTheme="minorEastAsia" w:eastAsiaTheme="minorEastAsia"/>
          <w:sz w:val="28"/>
          <w:szCs w:val="28"/>
          <w:highlight w:val="none"/>
        </w:rPr>
      </w:pPr>
    </w:p>
    <w:p w14:paraId="79D39F35">
      <w:pPr>
        <w:spacing w:line="480" w:lineRule="auto"/>
        <w:rPr>
          <w:rFonts w:asciiTheme="minorEastAsia" w:hAnsiTheme="minorEastAsia" w:eastAsiaTheme="minorEastAsia"/>
          <w:sz w:val="28"/>
          <w:szCs w:val="28"/>
          <w:highlight w:val="none"/>
        </w:rPr>
      </w:pPr>
    </w:p>
    <w:p w14:paraId="4BD678F4">
      <w:pPr>
        <w:spacing w:line="480" w:lineRule="auto"/>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投标人名称：</w:t>
      </w:r>
      <w:r>
        <w:rPr>
          <w:rFonts w:hint="eastAsia" w:asciiTheme="minorEastAsia" w:hAnsiTheme="minorEastAsia" w:eastAsiaTheme="minorEastAsia"/>
          <w:sz w:val="28"/>
          <w:szCs w:val="28"/>
          <w:highlight w:val="none"/>
          <w:u w:val="single"/>
        </w:rPr>
        <w:t>（全称、盖章）</w:t>
      </w:r>
      <w:r>
        <w:rPr>
          <w:rFonts w:asciiTheme="minorEastAsia" w:hAnsiTheme="minorEastAsia" w:eastAsiaTheme="minorEastAsia"/>
          <w:sz w:val="28"/>
          <w:szCs w:val="28"/>
          <w:highlight w:val="none"/>
          <w:u w:val="single"/>
        </w:rPr>
        <w:t>  </w:t>
      </w:r>
    </w:p>
    <w:p w14:paraId="1BDE2BF0">
      <w:pPr>
        <w:spacing w:line="480" w:lineRule="auto"/>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color w:val="000000"/>
          <w:sz w:val="28"/>
          <w:highlight w:val="none"/>
        </w:rPr>
        <w:t>法定代表人（或经营者）</w:t>
      </w:r>
      <w:r>
        <w:rPr>
          <w:rFonts w:hint="eastAsia" w:asciiTheme="minorEastAsia" w:hAnsiTheme="minorEastAsia" w:eastAsiaTheme="minorEastAsia"/>
          <w:sz w:val="28"/>
          <w:szCs w:val="28"/>
          <w:highlight w:val="none"/>
        </w:rPr>
        <w:t>或授权代表：</w:t>
      </w:r>
      <w:r>
        <w:rPr>
          <w:rFonts w:hint="eastAsia" w:asciiTheme="minorEastAsia" w:hAnsiTheme="minorEastAsia" w:eastAsiaTheme="minorEastAsia"/>
          <w:sz w:val="28"/>
          <w:szCs w:val="28"/>
          <w:highlight w:val="none"/>
          <w:u w:val="single"/>
        </w:rPr>
        <w:t>（签字）</w:t>
      </w:r>
      <w:r>
        <w:rPr>
          <w:rFonts w:asciiTheme="minorEastAsia" w:hAnsiTheme="minorEastAsia" w:eastAsiaTheme="minorEastAsia"/>
          <w:sz w:val="28"/>
          <w:szCs w:val="28"/>
          <w:highlight w:val="none"/>
          <w:u w:val="single"/>
        </w:rPr>
        <w:t>  </w:t>
      </w:r>
    </w:p>
    <w:p w14:paraId="43593956">
      <w:pPr>
        <w:spacing w:line="480" w:lineRule="auto"/>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日期：</w:t>
      </w:r>
      <w:r>
        <w:rPr>
          <w:rFonts w:hint="eastAsia" w:asciiTheme="minorEastAsia" w:hAnsiTheme="minorEastAsia" w:eastAsiaTheme="minorEastAsia"/>
          <w:sz w:val="28"/>
          <w:szCs w:val="28"/>
          <w:highlight w:val="none"/>
          <w:u w:val="single"/>
        </w:rPr>
        <w:t>　　年　　月　　日　</w:t>
      </w:r>
    </w:p>
    <w:p w14:paraId="23391350">
      <w:pPr>
        <w:rPr>
          <w:rFonts w:asciiTheme="minorEastAsia" w:hAnsiTheme="minorEastAsia" w:eastAsiaTheme="minorEastAsia"/>
          <w:highlight w:val="none"/>
        </w:rPr>
      </w:pPr>
    </w:p>
    <w:p w14:paraId="7A3B665D">
      <w:pPr>
        <w:widowControl/>
        <w:jc w:val="left"/>
        <w:rPr>
          <w:rFonts w:asciiTheme="minorEastAsia" w:hAnsiTheme="minorEastAsia" w:eastAsiaTheme="minorEastAsia"/>
          <w:b/>
          <w:bCs/>
          <w:sz w:val="32"/>
          <w:szCs w:val="32"/>
          <w:highlight w:val="none"/>
        </w:rPr>
      </w:pPr>
      <w:r>
        <w:rPr>
          <w:rFonts w:asciiTheme="minorEastAsia" w:hAnsiTheme="minorEastAsia" w:eastAsiaTheme="minorEastAsia"/>
          <w:highlight w:val="none"/>
        </w:rPr>
        <w:br w:type="page"/>
      </w:r>
    </w:p>
    <w:p w14:paraId="4D580B81">
      <w:pPr>
        <w:widowControl/>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附件4：</w:t>
      </w:r>
    </w:p>
    <w:p w14:paraId="3B15D1B8">
      <w:pPr>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服务承诺书</w:t>
      </w:r>
    </w:p>
    <w:p w14:paraId="54E4799C">
      <w:pPr>
        <w:rPr>
          <w:rFonts w:asciiTheme="minorEastAsia" w:hAnsiTheme="minorEastAsia" w:eastAsiaTheme="minorEastAsia"/>
          <w:highlight w:val="none"/>
        </w:rPr>
      </w:pPr>
    </w:p>
    <w:p w14:paraId="6E2669EA">
      <w:pPr>
        <w:spacing w:line="480" w:lineRule="auto"/>
        <w:rPr>
          <w:rFonts w:asciiTheme="minorEastAsia" w:hAnsiTheme="minorEastAsia" w:eastAsiaTheme="minorEastAsia"/>
          <w:sz w:val="28"/>
          <w:szCs w:val="28"/>
          <w:highlight w:val="none"/>
          <w:u w:val="single"/>
        </w:rPr>
      </w:pPr>
      <w:r>
        <w:rPr>
          <w:rFonts w:hint="eastAsia" w:asciiTheme="minorEastAsia" w:hAnsiTheme="minorEastAsia" w:eastAsiaTheme="minorEastAsia"/>
          <w:sz w:val="28"/>
          <w:szCs w:val="28"/>
          <w:highlight w:val="none"/>
        </w:rPr>
        <w:t>致：</w:t>
      </w:r>
      <w:r>
        <w:rPr>
          <w:rFonts w:hint="eastAsia" w:asciiTheme="minorEastAsia" w:hAnsiTheme="minorEastAsia" w:eastAsiaTheme="minorEastAsia"/>
          <w:sz w:val="28"/>
          <w:szCs w:val="28"/>
          <w:highlight w:val="none"/>
          <w:u w:val="single"/>
        </w:rPr>
        <w:t>江门市技师学院</w:t>
      </w:r>
    </w:p>
    <w:p w14:paraId="0F8798FF">
      <w:pPr>
        <w:spacing w:line="480" w:lineRule="auto"/>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对于__________________项目（项目编号：__________________），我单位郑重承诺如中标/成交，我单位严格落实项目需求以下条款：(建议逐条复制项目需求相关条款原文)</w:t>
      </w:r>
    </w:p>
    <w:p w14:paraId="4F2604DF">
      <w:pPr>
        <w:spacing w:line="480" w:lineRule="auto"/>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1.</w:t>
      </w:r>
    </w:p>
    <w:p w14:paraId="0534A696">
      <w:pPr>
        <w:spacing w:line="480" w:lineRule="auto"/>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2.</w:t>
      </w:r>
    </w:p>
    <w:p w14:paraId="0AB530F4">
      <w:pPr>
        <w:spacing w:line="480" w:lineRule="auto"/>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3.</w:t>
      </w:r>
    </w:p>
    <w:p w14:paraId="116A16F0">
      <w:pPr>
        <w:spacing w:line="480" w:lineRule="auto"/>
        <w:ind w:firstLine="560" w:firstLine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w:t>
      </w:r>
    </w:p>
    <w:p w14:paraId="6461F91A">
      <w:pPr>
        <w:pStyle w:val="11"/>
        <w:jc w:val="both"/>
        <w:rPr>
          <w:rFonts w:asciiTheme="minorEastAsia" w:hAnsiTheme="minorEastAsia" w:eastAsiaTheme="minorEastAsia"/>
          <w:b w:val="0"/>
          <w:bCs w:val="0"/>
          <w:sz w:val="30"/>
          <w:szCs w:val="20"/>
          <w:highlight w:val="none"/>
        </w:rPr>
      </w:pPr>
      <w:r>
        <w:rPr>
          <w:rFonts w:hint="eastAsia" w:asciiTheme="minorEastAsia" w:hAnsiTheme="minorEastAsia" w:eastAsiaTheme="minorEastAsia"/>
          <w:b w:val="0"/>
          <w:bCs w:val="0"/>
          <w:sz w:val="30"/>
          <w:szCs w:val="20"/>
          <w:highlight w:val="none"/>
        </w:rPr>
        <w:t>特此承诺。</w:t>
      </w:r>
    </w:p>
    <w:p w14:paraId="1620D9C0">
      <w:pPr>
        <w:pStyle w:val="11"/>
        <w:jc w:val="both"/>
        <w:rPr>
          <w:rFonts w:asciiTheme="minorEastAsia" w:hAnsiTheme="minorEastAsia" w:eastAsiaTheme="minorEastAsia"/>
          <w:b w:val="0"/>
          <w:bCs w:val="0"/>
          <w:sz w:val="30"/>
          <w:szCs w:val="20"/>
          <w:highlight w:val="none"/>
        </w:rPr>
      </w:pPr>
    </w:p>
    <w:p w14:paraId="58AD303B">
      <w:pPr>
        <w:spacing w:line="480" w:lineRule="auto"/>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投标人名称：</w:t>
      </w:r>
      <w:r>
        <w:rPr>
          <w:rFonts w:hint="eastAsia" w:asciiTheme="minorEastAsia" w:hAnsiTheme="minorEastAsia" w:eastAsiaTheme="minorEastAsia"/>
          <w:sz w:val="28"/>
          <w:szCs w:val="28"/>
          <w:highlight w:val="none"/>
          <w:u w:val="single"/>
        </w:rPr>
        <w:t>（全称、盖章）</w:t>
      </w:r>
      <w:r>
        <w:rPr>
          <w:rFonts w:hint="eastAsia" w:ascii="MS Mincho" w:hAnsi="MS Mincho" w:eastAsia="MS Mincho" w:cs="MS Mincho"/>
          <w:sz w:val="28"/>
          <w:szCs w:val="28"/>
          <w:highlight w:val="none"/>
          <w:u w:val="single"/>
        </w:rPr>
        <w:t>  </w:t>
      </w:r>
    </w:p>
    <w:p w14:paraId="176D51BA">
      <w:pPr>
        <w:spacing w:line="480" w:lineRule="auto"/>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color w:val="000000"/>
          <w:sz w:val="28"/>
          <w:highlight w:val="none"/>
        </w:rPr>
        <w:t>法定代表人（或经营者）</w:t>
      </w:r>
      <w:r>
        <w:rPr>
          <w:rFonts w:hint="eastAsia" w:asciiTheme="minorEastAsia" w:hAnsiTheme="minorEastAsia" w:eastAsiaTheme="minorEastAsia"/>
          <w:sz w:val="28"/>
          <w:szCs w:val="28"/>
          <w:highlight w:val="none"/>
        </w:rPr>
        <w:t>或授权代表：</w:t>
      </w:r>
      <w:r>
        <w:rPr>
          <w:rFonts w:hint="eastAsia" w:asciiTheme="minorEastAsia" w:hAnsiTheme="minorEastAsia" w:eastAsiaTheme="minorEastAsia"/>
          <w:sz w:val="28"/>
          <w:szCs w:val="28"/>
          <w:highlight w:val="none"/>
          <w:u w:val="single"/>
        </w:rPr>
        <w:t>（签字）</w:t>
      </w:r>
      <w:r>
        <w:rPr>
          <w:rFonts w:hint="eastAsia" w:ascii="MS Mincho" w:hAnsi="MS Mincho" w:eastAsia="MS Mincho" w:cs="MS Mincho"/>
          <w:sz w:val="28"/>
          <w:szCs w:val="28"/>
          <w:highlight w:val="none"/>
          <w:u w:val="single"/>
        </w:rPr>
        <w:t>  </w:t>
      </w:r>
    </w:p>
    <w:p w14:paraId="34BBA425">
      <w:pPr>
        <w:spacing w:line="480" w:lineRule="auto"/>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日期：</w:t>
      </w:r>
      <w:r>
        <w:rPr>
          <w:rFonts w:hint="eastAsia" w:asciiTheme="minorEastAsia" w:hAnsiTheme="minorEastAsia" w:eastAsiaTheme="minorEastAsia"/>
          <w:sz w:val="28"/>
          <w:szCs w:val="28"/>
          <w:highlight w:val="none"/>
          <w:u w:val="single"/>
        </w:rPr>
        <w:t>　　年　　月　　日　</w:t>
      </w:r>
    </w:p>
    <w:p w14:paraId="4E9BCEDB">
      <w:pPr>
        <w:rPr>
          <w:highlight w:val="none"/>
        </w:rPr>
      </w:pPr>
      <w:r>
        <w:rPr>
          <w:highlight w:val="none"/>
        </w:rPr>
        <w:br w:type="page"/>
      </w:r>
    </w:p>
    <w:p w14:paraId="144FBE06">
      <w:pPr>
        <w:widowControl/>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附件5：</w:t>
      </w:r>
    </w:p>
    <w:p w14:paraId="36A84A3E">
      <w:pPr>
        <w:jc w:val="center"/>
        <w:rPr>
          <w:rFonts w:asciiTheme="minorEastAsia" w:hAnsiTheme="minorEastAsia" w:eastAsiaTheme="minorEastAsia"/>
          <w:sz w:val="32"/>
          <w:szCs w:val="32"/>
          <w:highlight w:val="none"/>
        </w:rPr>
      </w:pPr>
      <w:r>
        <w:rPr>
          <w:rFonts w:hint="eastAsia" w:asciiTheme="minorEastAsia" w:hAnsiTheme="minorEastAsia" w:eastAsiaTheme="minorEastAsia"/>
          <w:b/>
          <w:sz w:val="32"/>
          <w:szCs w:val="32"/>
          <w:highlight w:val="none"/>
        </w:rPr>
        <w:t>江</w:t>
      </w:r>
      <w:r>
        <w:rPr>
          <w:rFonts w:asciiTheme="minorEastAsia" w:hAnsiTheme="minorEastAsia" w:eastAsiaTheme="minorEastAsia"/>
          <w:b/>
          <w:sz w:val="32"/>
          <w:szCs w:val="32"/>
          <w:highlight w:val="none"/>
        </w:rPr>
        <w:t>门市技师学院202</w:t>
      </w:r>
      <w:r>
        <w:rPr>
          <w:rFonts w:hint="eastAsia" w:asciiTheme="minorEastAsia" w:hAnsiTheme="minorEastAsia" w:eastAsiaTheme="minorEastAsia"/>
          <w:b/>
          <w:sz w:val="32"/>
          <w:szCs w:val="32"/>
          <w:highlight w:val="none"/>
        </w:rPr>
        <w:t>5</w:t>
      </w:r>
      <w:r>
        <w:rPr>
          <w:rFonts w:asciiTheme="minorEastAsia" w:hAnsiTheme="minorEastAsia" w:eastAsiaTheme="minorEastAsia"/>
          <w:b/>
          <w:sz w:val="32"/>
          <w:szCs w:val="32"/>
          <w:highlight w:val="none"/>
        </w:rPr>
        <w:t>年校方责任保险、校方无责任保险</w:t>
      </w:r>
      <w:r>
        <w:rPr>
          <w:rFonts w:hint="eastAsia" w:asciiTheme="minorEastAsia" w:hAnsiTheme="minorEastAsia" w:eastAsiaTheme="minorEastAsia"/>
          <w:b/>
          <w:sz w:val="32"/>
          <w:szCs w:val="32"/>
          <w:highlight w:val="none"/>
        </w:rPr>
        <w:t>项目</w:t>
      </w:r>
      <w:r>
        <w:rPr>
          <w:rFonts w:asciiTheme="minorEastAsia" w:hAnsiTheme="minorEastAsia" w:eastAsiaTheme="minorEastAsia"/>
          <w:b/>
          <w:sz w:val="32"/>
          <w:szCs w:val="32"/>
          <w:highlight w:val="none"/>
        </w:rPr>
        <w:t>报价表</w:t>
      </w:r>
    </w:p>
    <w:p w14:paraId="4FCF5176">
      <w:pPr>
        <w:widowControl/>
        <w:ind w:left="300" w:hanging="300" w:hangingChars="125"/>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报价单位：</w:t>
      </w:r>
    </w:p>
    <w:tbl>
      <w:tblPr>
        <w:tblStyle w:val="13"/>
        <w:tblW w:w="0" w:type="auto"/>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1300"/>
        <w:gridCol w:w="1665"/>
        <w:gridCol w:w="1245"/>
        <w:gridCol w:w="1035"/>
        <w:gridCol w:w="1226"/>
        <w:gridCol w:w="2338"/>
      </w:tblGrid>
      <w:tr w14:paraId="44CE07AD">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300" w:type="dxa"/>
            <w:tcBorders>
              <w:top w:val="single" w:color="auto" w:sz="6" w:space="0"/>
              <w:left w:val="single" w:color="auto" w:sz="6" w:space="0"/>
              <w:bottom w:val="single" w:color="auto" w:sz="6" w:space="0"/>
              <w:right w:val="single" w:color="auto" w:sz="6" w:space="0"/>
            </w:tcBorders>
            <w:vAlign w:val="center"/>
          </w:tcPr>
          <w:p w14:paraId="1930C1A6">
            <w:pPr>
              <w:widowControl/>
              <w:jc w:val="center"/>
              <w:rPr>
                <w:rFonts w:ascii="宋体" w:hAnsi="宋体" w:eastAsia="宋体" w:cs="宋体"/>
                <w:sz w:val="24"/>
                <w:highlight w:val="none"/>
              </w:rPr>
            </w:pPr>
            <w:r>
              <w:rPr>
                <w:rFonts w:hint="eastAsia" w:ascii="宋体" w:hAnsi="宋体" w:eastAsia="宋体" w:cs="宋体"/>
                <w:sz w:val="24"/>
                <w:highlight w:val="none"/>
              </w:rPr>
              <w:t>项目名称</w:t>
            </w:r>
          </w:p>
        </w:tc>
        <w:tc>
          <w:tcPr>
            <w:tcW w:w="16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7D9AB1B">
            <w:pPr>
              <w:widowControl/>
              <w:jc w:val="center"/>
              <w:rPr>
                <w:rFonts w:ascii="宋体" w:hAnsi="宋体" w:eastAsia="宋体" w:cs="宋体"/>
                <w:sz w:val="24"/>
                <w:highlight w:val="none"/>
              </w:rPr>
            </w:pPr>
            <w:r>
              <w:rPr>
                <w:rFonts w:hint="eastAsia" w:ascii="宋体" w:hAnsi="宋体" w:eastAsia="宋体" w:cs="宋体"/>
                <w:sz w:val="24"/>
                <w:highlight w:val="none"/>
              </w:rPr>
              <w:t>保费投标报价（元人民币/人/年）</w:t>
            </w:r>
          </w:p>
        </w:tc>
        <w:tc>
          <w:tcPr>
            <w:tcW w:w="12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ABBF65B">
            <w:pPr>
              <w:widowControl/>
              <w:jc w:val="center"/>
              <w:rPr>
                <w:rFonts w:ascii="宋体" w:hAnsi="宋体" w:eastAsia="宋体" w:cs="宋体"/>
                <w:sz w:val="24"/>
                <w:highlight w:val="none"/>
              </w:rPr>
            </w:pPr>
            <w:r>
              <w:rPr>
                <w:rFonts w:hint="eastAsia" w:ascii="宋体" w:hAnsi="宋体" w:eastAsia="宋体" w:cs="宋体"/>
                <w:sz w:val="24"/>
                <w:highlight w:val="none"/>
              </w:rPr>
              <w:t>履行期限</w:t>
            </w:r>
          </w:p>
        </w:tc>
        <w:tc>
          <w:tcPr>
            <w:tcW w:w="103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6504F80">
            <w:pPr>
              <w:widowControl/>
              <w:jc w:val="center"/>
              <w:rPr>
                <w:rFonts w:ascii="宋体" w:hAnsi="宋体" w:eastAsia="宋体" w:cs="宋体"/>
                <w:sz w:val="24"/>
                <w:highlight w:val="none"/>
              </w:rPr>
            </w:pPr>
            <w:r>
              <w:rPr>
                <w:rFonts w:hint="eastAsia" w:ascii="宋体" w:hAnsi="宋体" w:eastAsia="宋体" w:cs="宋体"/>
                <w:sz w:val="24"/>
                <w:highlight w:val="none"/>
              </w:rPr>
              <w:t>险种</w:t>
            </w:r>
          </w:p>
        </w:tc>
        <w:tc>
          <w:tcPr>
            <w:tcW w:w="122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7E73276">
            <w:pPr>
              <w:widowControl/>
              <w:jc w:val="center"/>
              <w:rPr>
                <w:rFonts w:ascii="宋体" w:hAnsi="宋体" w:eastAsia="宋体" w:cs="宋体"/>
                <w:sz w:val="24"/>
                <w:highlight w:val="none"/>
              </w:rPr>
            </w:pPr>
            <w:r>
              <w:rPr>
                <w:rFonts w:hint="eastAsia" w:ascii="宋体" w:hAnsi="宋体" w:eastAsia="宋体" w:cs="宋体"/>
                <w:sz w:val="24"/>
                <w:highlight w:val="none"/>
              </w:rPr>
              <w:t>保险期限</w:t>
            </w:r>
          </w:p>
        </w:tc>
        <w:tc>
          <w:tcPr>
            <w:tcW w:w="23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D52AE76">
            <w:pPr>
              <w:widowControl/>
              <w:jc w:val="center"/>
              <w:rPr>
                <w:rFonts w:ascii="宋体" w:hAnsi="宋体" w:eastAsia="宋体" w:cs="宋体"/>
                <w:sz w:val="24"/>
                <w:highlight w:val="none"/>
              </w:rPr>
            </w:pPr>
            <w:r>
              <w:rPr>
                <w:rFonts w:hint="eastAsia" w:ascii="宋体" w:hAnsi="宋体" w:eastAsia="宋体" w:cs="宋体"/>
                <w:sz w:val="24"/>
                <w:highlight w:val="none"/>
              </w:rPr>
              <w:t>保障项目</w:t>
            </w:r>
          </w:p>
        </w:tc>
      </w:tr>
      <w:tr w14:paraId="035924A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5344" w:hRule="atLeast"/>
          <w:jc w:val="center"/>
        </w:trPr>
        <w:tc>
          <w:tcPr>
            <w:tcW w:w="1300" w:type="dxa"/>
            <w:vMerge w:val="restart"/>
            <w:tcBorders>
              <w:top w:val="nil"/>
              <w:left w:val="single" w:color="auto" w:sz="6" w:space="0"/>
              <w:right w:val="single" w:color="auto" w:sz="4" w:space="0"/>
            </w:tcBorders>
            <w:vAlign w:val="center"/>
          </w:tcPr>
          <w:p w14:paraId="65A77ABC">
            <w:pPr>
              <w:widowControl/>
              <w:jc w:val="center"/>
              <w:rPr>
                <w:rFonts w:ascii="仿宋" w:hAnsi="仿宋" w:eastAsia="仿宋" w:cs="Arial"/>
                <w:kern w:val="0"/>
                <w:sz w:val="24"/>
                <w:szCs w:val="24"/>
                <w:highlight w:val="none"/>
              </w:rPr>
            </w:pPr>
            <w:r>
              <w:rPr>
                <w:rFonts w:hint="eastAsia" w:ascii="宋体" w:hAnsi="宋体" w:eastAsia="宋体" w:cs="宋体"/>
                <w:color w:val="000000"/>
                <w:kern w:val="0"/>
                <w:sz w:val="24"/>
                <w:szCs w:val="24"/>
                <w:highlight w:val="none"/>
                <w:lang w:bidi="ar"/>
              </w:rPr>
              <w:t>2025年校方责任保险、 校方无责任保险采购项目</w:t>
            </w:r>
          </w:p>
        </w:tc>
        <w:tc>
          <w:tcPr>
            <w:tcW w:w="1665"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14:paraId="026E454B">
            <w:pPr>
              <w:widowControl/>
              <w:jc w:val="center"/>
              <w:rPr>
                <w:rFonts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（小写金额）</w:t>
            </w:r>
          </w:p>
        </w:tc>
        <w:tc>
          <w:tcPr>
            <w:tcW w:w="1245"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24613834">
            <w:pPr>
              <w:widowControl/>
              <w:jc w:val="center"/>
              <w:rPr>
                <w:rFonts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从合同签订生效之日起一年</w:t>
            </w:r>
          </w:p>
        </w:tc>
        <w:tc>
          <w:tcPr>
            <w:tcW w:w="1035"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49F1EB5D">
            <w:pPr>
              <w:widowControl/>
              <w:jc w:val="center"/>
              <w:rPr>
                <w:rFonts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校方责任保险、 校方无责任保险</w:t>
            </w:r>
          </w:p>
        </w:tc>
        <w:tc>
          <w:tcPr>
            <w:tcW w:w="1226"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091DD97A">
            <w:pPr>
              <w:widowControl/>
              <w:jc w:val="center"/>
              <w:rPr>
                <w:rFonts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一年</w:t>
            </w:r>
          </w:p>
        </w:tc>
        <w:tc>
          <w:tcPr>
            <w:tcW w:w="2338" w:type="dxa"/>
            <w:vMerge w:val="restart"/>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14:paraId="3ABDDFAF">
            <w:pPr>
              <w:widowControl/>
              <w:spacing w:line="360" w:lineRule="exact"/>
              <w:jc w:val="center"/>
              <w:rPr>
                <w:rFonts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1、校方责任保险： 每人每次赔偿限额30万； 每所学校每次事故赔偿限额500万；每所学校每年累计赔偿限额1500万元；每次事故每人财产损失赔偿限额2万元；每所学校每次事故财产损失赔偿限额100万元；每所学校每次事故法律费用赔偿限额10万元；免赔额0。</w:t>
            </w:r>
          </w:p>
          <w:p w14:paraId="6A460BD2">
            <w:pPr>
              <w:widowControl/>
              <w:spacing w:line="360" w:lineRule="exact"/>
              <w:jc w:val="center"/>
              <w:rPr>
                <w:rFonts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 xml:space="preserve">2、校方无责任保险(校园意外险)：意外身故及伤残赔限额偿15万元；未参加社会基本医疗保险、公费医疗的被保险人，医疗保险金给付的免赔额为100元，给付比例为80％；参加社会基本医疗保险、公费医疗的被保险人，医疗保险金给付的免赔额为0元，给付比例为90％。赔限额偿2万元。 </w:t>
            </w:r>
          </w:p>
        </w:tc>
      </w:tr>
      <w:tr w14:paraId="3C31933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300" w:type="dxa"/>
            <w:vMerge w:val="continue"/>
            <w:tcBorders>
              <w:left w:val="single" w:color="auto" w:sz="6" w:space="0"/>
              <w:right w:val="single" w:color="auto" w:sz="4" w:space="0"/>
            </w:tcBorders>
            <w:vAlign w:val="center"/>
          </w:tcPr>
          <w:p w14:paraId="47F3EF61">
            <w:pPr>
              <w:widowControl/>
              <w:jc w:val="center"/>
              <w:rPr>
                <w:rFonts w:ascii="Arial" w:hAnsi="Arial" w:eastAsia="宋体" w:cs="Arial"/>
                <w:kern w:val="0"/>
                <w:sz w:val="24"/>
                <w:szCs w:val="24"/>
                <w:highlight w:val="none"/>
              </w:rPr>
            </w:pPr>
          </w:p>
        </w:tc>
        <w:tc>
          <w:tcPr>
            <w:tcW w:w="1665" w:type="dxa"/>
            <w:tcBorders>
              <w:top w:val="single" w:color="auto" w:sz="4" w:space="0"/>
              <w:left w:val="single" w:color="auto" w:sz="4" w:space="0"/>
              <w:right w:val="single" w:color="auto" w:sz="4" w:space="0"/>
            </w:tcBorders>
            <w:vAlign w:val="center"/>
          </w:tcPr>
          <w:p w14:paraId="50C28A1A">
            <w:pPr>
              <w:widowControl/>
              <w:jc w:val="center"/>
              <w:rPr>
                <w:rFonts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（大写金额）</w:t>
            </w:r>
          </w:p>
        </w:tc>
        <w:tc>
          <w:tcPr>
            <w:tcW w:w="1245" w:type="dxa"/>
            <w:vMerge w:val="continue"/>
            <w:tcBorders>
              <w:left w:val="single" w:color="auto" w:sz="4" w:space="0"/>
              <w:right w:val="single" w:color="auto" w:sz="4" w:space="0"/>
            </w:tcBorders>
            <w:vAlign w:val="center"/>
          </w:tcPr>
          <w:p w14:paraId="5F4E1E63">
            <w:pPr>
              <w:widowControl/>
              <w:jc w:val="center"/>
              <w:rPr>
                <w:rFonts w:ascii="仿宋" w:hAnsi="仿宋" w:eastAsia="仿宋" w:cs="Arial"/>
                <w:kern w:val="0"/>
                <w:sz w:val="24"/>
                <w:szCs w:val="24"/>
                <w:highlight w:val="none"/>
              </w:rPr>
            </w:pPr>
          </w:p>
        </w:tc>
        <w:tc>
          <w:tcPr>
            <w:tcW w:w="1035" w:type="dxa"/>
            <w:vMerge w:val="continue"/>
            <w:tcBorders>
              <w:left w:val="single" w:color="auto" w:sz="4" w:space="0"/>
              <w:right w:val="single" w:color="auto" w:sz="4" w:space="0"/>
            </w:tcBorders>
            <w:vAlign w:val="center"/>
          </w:tcPr>
          <w:p w14:paraId="5C4E1027">
            <w:pPr>
              <w:widowControl/>
              <w:jc w:val="center"/>
              <w:rPr>
                <w:rFonts w:ascii="Arial" w:hAnsi="Arial" w:eastAsia="宋体" w:cs="Arial"/>
                <w:kern w:val="0"/>
                <w:sz w:val="24"/>
                <w:szCs w:val="24"/>
                <w:highlight w:val="none"/>
              </w:rPr>
            </w:pPr>
          </w:p>
        </w:tc>
        <w:tc>
          <w:tcPr>
            <w:tcW w:w="1226" w:type="dxa"/>
            <w:vMerge w:val="continue"/>
            <w:tcBorders>
              <w:left w:val="single" w:color="auto" w:sz="4" w:space="0"/>
              <w:right w:val="single" w:color="auto" w:sz="4" w:space="0"/>
            </w:tcBorders>
            <w:vAlign w:val="center"/>
          </w:tcPr>
          <w:p w14:paraId="106BDAF3">
            <w:pPr>
              <w:widowControl/>
              <w:jc w:val="center"/>
              <w:rPr>
                <w:rFonts w:ascii="仿宋" w:hAnsi="仿宋" w:eastAsia="仿宋" w:cs="Arial"/>
                <w:kern w:val="0"/>
                <w:sz w:val="24"/>
                <w:szCs w:val="24"/>
                <w:highlight w:val="none"/>
              </w:rPr>
            </w:pPr>
          </w:p>
        </w:tc>
        <w:tc>
          <w:tcPr>
            <w:tcW w:w="2338" w:type="dxa"/>
            <w:vMerge w:val="continue"/>
            <w:tcBorders>
              <w:left w:val="single" w:color="auto" w:sz="4" w:space="0"/>
              <w:right w:val="single" w:color="auto" w:sz="4" w:space="0"/>
            </w:tcBorders>
            <w:shd w:val="clear" w:color="auto" w:fill="auto"/>
            <w:tcMar>
              <w:top w:w="0" w:type="dxa"/>
              <w:left w:w="105" w:type="dxa"/>
              <w:bottom w:w="0" w:type="dxa"/>
              <w:right w:w="105" w:type="dxa"/>
            </w:tcMar>
            <w:vAlign w:val="center"/>
          </w:tcPr>
          <w:p w14:paraId="429E2B3B">
            <w:pPr>
              <w:widowControl/>
              <w:jc w:val="center"/>
              <w:rPr>
                <w:rFonts w:ascii="仿宋" w:hAnsi="仿宋" w:eastAsia="仿宋" w:cs="Arial"/>
                <w:kern w:val="0"/>
                <w:sz w:val="24"/>
                <w:szCs w:val="24"/>
                <w:highlight w:val="none"/>
              </w:rPr>
            </w:pPr>
          </w:p>
        </w:tc>
      </w:tr>
    </w:tbl>
    <w:p w14:paraId="3B2610F3">
      <w:pPr>
        <w:widowControl/>
        <w:ind w:right="150" w:rightChars="50" w:firstLine="298" w:firstLineChars="142"/>
        <w:jc w:val="left"/>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注：1.以上项目报价均包括本项目采购需求和投入使用的所有费用，包括但不限于材料、制作</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税款等费用。2.投标人不得对报价表的格式和内容进行修改，填表字迹清晰。</w:t>
      </w:r>
    </w:p>
    <w:p w14:paraId="76FB3D3E">
      <w:pPr>
        <w:widowControl/>
        <w:ind w:right="150" w:rightChars="50"/>
        <w:jc w:val="left"/>
        <w:rPr>
          <w:rFonts w:asciiTheme="minorEastAsia" w:hAnsiTheme="minorEastAsia" w:eastAsiaTheme="minorEastAsia"/>
          <w:sz w:val="21"/>
          <w:szCs w:val="21"/>
          <w:highlight w:val="none"/>
        </w:rPr>
      </w:pPr>
    </w:p>
    <w:sectPr>
      <w:pgSz w:w="11906" w:h="16838"/>
      <w:pgMar w:top="1077" w:right="1077" w:bottom="1077" w:left="13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D3C53"/>
    <w:multiLevelType w:val="singleLevel"/>
    <w:tmpl w:val="FF9D3C53"/>
    <w:lvl w:ilvl="0" w:tentative="0">
      <w:start w:val="2"/>
      <w:numFmt w:val="chineseCounting"/>
      <w:suff w:val="nothing"/>
      <w:lvlText w:val="（%1）"/>
      <w:lvlJc w:val="left"/>
      <w:rPr>
        <w:rFonts w:hint="eastAsia"/>
      </w:rPr>
    </w:lvl>
  </w:abstractNum>
  <w:abstractNum w:abstractNumId="1">
    <w:nsid w:val="43B4CE02"/>
    <w:multiLevelType w:val="singleLevel"/>
    <w:tmpl w:val="43B4CE02"/>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50"/>
  <w:drawingGridVerticalSpacing w:val="20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86BEA"/>
    <w:rsid w:val="0019108D"/>
    <w:rsid w:val="001B2603"/>
    <w:rsid w:val="001B7692"/>
    <w:rsid w:val="001C0B0A"/>
    <w:rsid w:val="001D5722"/>
    <w:rsid w:val="001E4817"/>
    <w:rsid w:val="001F0622"/>
    <w:rsid w:val="00210A66"/>
    <w:rsid w:val="00215B61"/>
    <w:rsid w:val="00234015"/>
    <w:rsid w:val="00247830"/>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42FB6"/>
    <w:rsid w:val="00374EB0"/>
    <w:rsid w:val="0039476B"/>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C2127"/>
    <w:rsid w:val="004D27DB"/>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3AB2"/>
    <w:rsid w:val="00626F10"/>
    <w:rsid w:val="00647274"/>
    <w:rsid w:val="00656251"/>
    <w:rsid w:val="0066246C"/>
    <w:rsid w:val="00665C87"/>
    <w:rsid w:val="00672E68"/>
    <w:rsid w:val="00674B0C"/>
    <w:rsid w:val="006846F1"/>
    <w:rsid w:val="00692568"/>
    <w:rsid w:val="006A6C40"/>
    <w:rsid w:val="006C2538"/>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63E97"/>
    <w:rsid w:val="00A749C6"/>
    <w:rsid w:val="00A74F93"/>
    <w:rsid w:val="00A81938"/>
    <w:rsid w:val="00A863B1"/>
    <w:rsid w:val="00AA5C02"/>
    <w:rsid w:val="00AB233D"/>
    <w:rsid w:val="00AB3D4F"/>
    <w:rsid w:val="00B06D2D"/>
    <w:rsid w:val="00B24050"/>
    <w:rsid w:val="00B3556A"/>
    <w:rsid w:val="00B47254"/>
    <w:rsid w:val="00B633FF"/>
    <w:rsid w:val="00B75907"/>
    <w:rsid w:val="00B87395"/>
    <w:rsid w:val="00BC2BBF"/>
    <w:rsid w:val="00BC450B"/>
    <w:rsid w:val="00BE627B"/>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30C7"/>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15A75"/>
    <w:rsid w:val="00F374A9"/>
    <w:rsid w:val="00F74B66"/>
    <w:rsid w:val="00F827C0"/>
    <w:rsid w:val="00F82F18"/>
    <w:rsid w:val="00F87540"/>
    <w:rsid w:val="00FA03D0"/>
    <w:rsid w:val="00FB7815"/>
    <w:rsid w:val="00FC1E1C"/>
    <w:rsid w:val="00FD0439"/>
    <w:rsid w:val="00FD74BD"/>
    <w:rsid w:val="02867E41"/>
    <w:rsid w:val="088414CD"/>
    <w:rsid w:val="0C874EE1"/>
    <w:rsid w:val="11052878"/>
    <w:rsid w:val="1AB80F1B"/>
    <w:rsid w:val="1B2B13B7"/>
    <w:rsid w:val="1CC950A2"/>
    <w:rsid w:val="1D6909DD"/>
    <w:rsid w:val="22E569AE"/>
    <w:rsid w:val="2575747F"/>
    <w:rsid w:val="28C15E74"/>
    <w:rsid w:val="28C67AC6"/>
    <w:rsid w:val="291853E7"/>
    <w:rsid w:val="293B2BCF"/>
    <w:rsid w:val="2956604A"/>
    <w:rsid w:val="2BD276B6"/>
    <w:rsid w:val="2F37233F"/>
    <w:rsid w:val="2FF53496"/>
    <w:rsid w:val="3207249C"/>
    <w:rsid w:val="35327394"/>
    <w:rsid w:val="3E2A7B5D"/>
    <w:rsid w:val="42072045"/>
    <w:rsid w:val="4575196F"/>
    <w:rsid w:val="4A111695"/>
    <w:rsid w:val="4D0B0C3B"/>
    <w:rsid w:val="4DDF2BE8"/>
    <w:rsid w:val="4F247D92"/>
    <w:rsid w:val="4F26037B"/>
    <w:rsid w:val="4FCE7CFE"/>
    <w:rsid w:val="512F3E38"/>
    <w:rsid w:val="59D93E6F"/>
    <w:rsid w:val="5B9E53C8"/>
    <w:rsid w:val="5C0351D3"/>
    <w:rsid w:val="63C1666A"/>
    <w:rsid w:val="662D5327"/>
    <w:rsid w:val="67BD092C"/>
    <w:rsid w:val="68662D72"/>
    <w:rsid w:val="6A386990"/>
    <w:rsid w:val="6B9320D0"/>
    <w:rsid w:val="6D4E4D3A"/>
    <w:rsid w:val="757B3322"/>
    <w:rsid w:val="772269FE"/>
    <w:rsid w:val="78BD4103"/>
    <w:rsid w:val="799C2A97"/>
    <w:rsid w:val="7B452B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Body Text"/>
    <w:basedOn w:val="1"/>
    <w:link w:val="32"/>
    <w:semiHidden/>
    <w:unhideWhenUsed/>
    <w:qFormat/>
    <w:uiPriority w:val="99"/>
    <w:pPr>
      <w:spacing w:after="120"/>
    </w:pPr>
  </w:style>
  <w:style w:type="paragraph" w:styleId="4">
    <w:name w:val="Body Text Indent"/>
    <w:basedOn w:val="1"/>
    <w:link w:val="30"/>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7"/>
    <w:qFormat/>
    <w:uiPriority w:val="0"/>
    <w:rPr>
      <w:rFonts w:ascii="宋体" w:hAnsi="Courier New" w:eastAsia="宋体" w:cstheme="minorBidi"/>
      <w:sz w:val="21"/>
      <w:szCs w:val="22"/>
    </w:rPr>
  </w:style>
  <w:style w:type="paragraph" w:styleId="7">
    <w:name w:val="Balloon Text"/>
    <w:basedOn w:val="1"/>
    <w:link w:val="28"/>
    <w:semiHidden/>
    <w:unhideWhenUsed/>
    <w:qFormat/>
    <w:uiPriority w:val="99"/>
    <w:rPr>
      <w:sz w:val="18"/>
      <w:szCs w:val="18"/>
    </w:rPr>
  </w:style>
  <w:style w:type="paragraph" w:styleId="8">
    <w:name w:val="footer"/>
    <w:basedOn w:val="1"/>
    <w:link w:val="21"/>
    <w:unhideWhenUsed/>
    <w:qFormat/>
    <w:uiPriority w:val="0"/>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6"/>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1"/>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customStyle="1" w:styleId="17">
    <w:name w:val="纯文本 Char"/>
    <w:link w:val="6"/>
    <w:qFormat/>
    <w:uiPriority w:val="0"/>
    <w:rPr>
      <w:rFonts w:ascii="宋体" w:hAnsi="Courier New" w:eastAsia="宋体"/>
    </w:rPr>
  </w:style>
  <w:style w:type="paragraph" w:customStyle="1" w:styleId="18">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9">
    <w:name w:val="纯文本 Char1"/>
    <w:basedOn w:val="15"/>
    <w:qFormat/>
    <w:uiPriority w:val="0"/>
    <w:rPr>
      <w:rFonts w:ascii="宋体" w:hAnsi="Courier New" w:eastAsia="宋体" w:cs="Courier New"/>
      <w:szCs w:val="21"/>
    </w:rPr>
  </w:style>
  <w:style w:type="character" w:customStyle="1" w:styleId="20">
    <w:name w:val="页眉 Char"/>
    <w:basedOn w:val="15"/>
    <w:link w:val="9"/>
    <w:qFormat/>
    <w:uiPriority w:val="99"/>
    <w:rPr>
      <w:rFonts w:ascii="Times New Roman" w:hAnsi="Times New Roman" w:eastAsia="仿宋_GB2312" w:cs="Times New Roman"/>
      <w:sz w:val="18"/>
      <w:szCs w:val="18"/>
    </w:rPr>
  </w:style>
  <w:style w:type="character" w:customStyle="1" w:styleId="21">
    <w:name w:val="页脚 Char"/>
    <w:basedOn w:val="15"/>
    <w:link w:val="8"/>
    <w:qFormat/>
    <w:uiPriority w:val="0"/>
    <w:rPr>
      <w:rFonts w:ascii="Times New Roman" w:hAnsi="Times New Roman" w:eastAsia="仿宋_GB2312" w:cs="Times New Roman"/>
      <w:sz w:val="18"/>
      <w:szCs w:val="18"/>
    </w:rPr>
  </w:style>
  <w:style w:type="paragraph" w:styleId="22">
    <w:name w:val="List Paragraph"/>
    <w:basedOn w:val="1"/>
    <w:link w:val="23"/>
    <w:unhideWhenUsed/>
    <w:qFormat/>
    <w:uiPriority w:val="34"/>
    <w:pPr>
      <w:ind w:firstLine="420" w:firstLineChars="200"/>
    </w:pPr>
    <w:rPr>
      <w:rFonts w:ascii="Calibri" w:hAnsi="Calibri" w:eastAsia="宋体"/>
      <w:sz w:val="21"/>
      <w:szCs w:val="22"/>
    </w:rPr>
  </w:style>
  <w:style w:type="character" w:customStyle="1" w:styleId="23">
    <w:name w:val="列出段落 Char"/>
    <w:link w:val="22"/>
    <w:qFormat/>
    <w:uiPriority w:val="34"/>
    <w:rPr>
      <w:rFonts w:ascii="Calibri" w:hAnsi="Calibri" w:eastAsia="宋体" w:cs="Times New Roman"/>
    </w:rPr>
  </w:style>
  <w:style w:type="paragraph" w:customStyle="1" w:styleId="24">
    <w:name w:val="样式 标题 3H3l3CT标题222Bold Headbhlevel_3PIM 3Level 3 Heads..."/>
    <w:basedOn w:val="2"/>
    <w:link w:val="25"/>
    <w:qFormat/>
    <w:uiPriority w:val="0"/>
    <w:pPr>
      <w:jc w:val="left"/>
    </w:pPr>
    <w:rPr>
      <w:rFonts w:ascii="宋体" w:hAnsi="宋体" w:eastAsia="黑体"/>
      <w:color w:val="000000"/>
      <w:sz w:val="24"/>
    </w:rPr>
  </w:style>
  <w:style w:type="character" w:customStyle="1" w:styleId="25">
    <w:name w:val="样式 标题 3H3l3CT标题222Bold Headbhlevel_3PIM 3Level 3 Heads... Char"/>
    <w:link w:val="24"/>
    <w:qFormat/>
    <w:uiPriority w:val="0"/>
    <w:rPr>
      <w:rFonts w:ascii="宋体" w:hAnsi="宋体" w:eastAsia="黑体" w:cs="Times New Roman"/>
      <w:b/>
      <w:bCs/>
      <w:color w:val="000000"/>
      <w:sz w:val="24"/>
      <w:szCs w:val="32"/>
    </w:rPr>
  </w:style>
  <w:style w:type="character" w:customStyle="1" w:styleId="26">
    <w:name w:val="标题 Char"/>
    <w:basedOn w:val="15"/>
    <w:link w:val="11"/>
    <w:qFormat/>
    <w:uiPriority w:val="0"/>
    <w:rPr>
      <w:rFonts w:ascii="Cambria" w:hAnsi="Cambria" w:eastAsia="宋体" w:cs="Times New Roman"/>
      <w:b/>
      <w:bCs/>
      <w:sz w:val="32"/>
      <w:szCs w:val="32"/>
    </w:rPr>
  </w:style>
  <w:style w:type="character" w:customStyle="1" w:styleId="27">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8">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1">
    <w:name w:val="正文首行缩进 2 Char"/>
    <w:basedOn w:val="30"/>
    <w:link w:val="12"/>
    <w:qFormat/>
    <w:uiPriority w:val="0"/>
    <w:rPr>
      <w:rFonts w:ascii="仿宋_GB2312" w:hAnsi="Times New Roman" w:eastAsia="仿宋_GB2312" w:cs="Times New Roman"/>
      <w:kern w:val="0"/>
      <w:sz w:val="28"/>
      <w:szCs w:val="20"/>
    </w:rPr>
  </w:style>
  <w:style w:type="character" w:customStyle="1" w:styleId="32">
    <w:name w:val="正文文本 Char"/>
    <w:basedOn w:val="15"/>
    <w:link w:val="3"/>
    <w:semiHidden/>
    <w:qFormat/>
    <w:uiPriority w:val="99"/>
    <w:rPr>
      <w:rFonts w:ascii="Times New Roman" w:hAnsi="Times New Roman" w:eastAsia="仿宋_GB2312" w:cs="Times New Roman"/>
      <w:sz w:val="30"/>
      <w:szCs w:val="20"/>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font51"/>
    <w:basedOn w:val="15"/>
    <w:qFormat/>
    <w:uiPriority w:val="0"/>
    <w:rPr>
      <w:rFonts w:hint="eastAsia" w:ascii="宋体" w:hAnsi="宋体" w:eastAsia="宋体" w:cs="宋体"/>
      <w:b/>
      <w:bCs/>
      <w:color w:val="FF0000"/>
      <w:sz w:val="36"/>
      <w:szCs w:val="36"/>
      <w:u w:val="single"/>
    </w:rPr>
  </w:style>
  <w:style w:type="character" w:customStyle="1" w:styleId="35">
    <w:name w:val="font21"/>
    <w:basedOn w:val="15"/>
    <w:qFormat/>
    <w:uiPriority w:val="0"/>
    <w:rPr>
      <w:rFonts w:hint="eastAsia" w:ascii="宋体" w:hAnsi="宋体" w:eastAsia="宋体" w:cs="宋体"/>
      <w:b/>
      <w:bCs/>
      <w:color w:val="000000"/>
      <w:sz w:val="36"/>
      <w:szCs w:val="36"/>
      <w:u w:val="none"/>
    </w:rPr>
  </w:style>
  <w:style w:type="character" w:customStyle="1" w:styleId="36">
    <w:name w:val="font61"/>
    <w:basedOn w:val="15"/>
    <w:qFormat/>
    <w:uiPriority w:val="0"/>
    <w:rPr>
      <w:rFonts w:hint="eastAsia" w:ascii="宋体" w:hAnsi="宋体" w:eastAsia="宋体" w:cs="宋体"/>
      <w:b/>
      <w:bCs/>
      <w:color w:val="FF0000"/>
      <w:sz w:val="36"/>
      <w:szCs w:val="36"/>
      <w:u w:val="none"/>
    </w:rPr>
  </w:style>
  <w:style w:type="character" w:customStyle="1" w:styleId="37">
    <w:name w:val="font0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4343</Words>
  <Characters>4593</Characters>
  <Lines>35</Lines>
  <Paragraphs>10</Paragraphs>
  <TotalTime>1</TotalTime>
  <ScaleCrop>false</ScaleCrop>
  <LinksUpToDate>false</LinksUpToDate>
  <CharactersWithSpaces>4646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2025-07-10T03:44:00Z</dcterms:created>
  <dc:creator>admin</dc:creator>
  <cp:lastModifiedBy>朱</cp:lastModifiedBy>
  <cp:lastPrinted>2021-05-16T08:35:00Z</cp:lastPrinted>
  <dcterms:modified xsi:type="dcterms:W3CDTF">2025-07-11T00:24:13Z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0202D6B41D654040A19329B808377ED1_12</vt:lpwstr>
  </property>
  <property fmtid="{D5CDD505-2E9C-101B-9397-08002B2CF9AE}" pid="4" name="KSOTemplateDocerSaveRecord">
    <vt:lpwstr>eyJoZGlkIjoiYTkzZGJmNWVjODY5NzZjMWJlMmE1ZjY1MzVmNzA0MGMiLCJ1c2VySWQiOiIzNjQ2ODU4NzgifQ==</vt:lpwstr>
  </property>
</Properties>
</file>