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FE920B">
      <w:pPr>
        <w:widowControl/>
        <w:jc w:val="center"/>
        <w:rPr>
          <w:rFonts w:hint="eastAsia" w:cs="Helvetica" w:asciiTheme="minorEastAsia" w:hAnsiTheme="minorEastAsia" w:eastAsiaTheme="minorEastAsia"/>
          <w:b/>
          <w:kern w:val="0"/>
          <w:sz w:val="40"/>
          <w:szCs w:val="40"/>
          <w:u w:val="single"/>
        </w:rPr>
      </w:pPr>
      <w:bookmarkStart w:id="0" w:name="_Toc12355_WPSOffice_Level1"/>
      <w:r>
        <w:rPr>
          <w:rFonts w:hint="eastAsia" w:cs="Helvetica" w:asciiTheme="minorEastAsia" w:hAnsiTheme="minorEastAsia" w:eastAsiaTheme="minorEastAsia"/>
          <w:b/>
          <w:kern w:val="0"/>
          <w:sz w:val="40"/>
          <w:szCs w:val="40"/>
        </w:rPr>
        <w:t>江门市技师学院</w:t>
      </w:r>
    </w:p>
    <w:p w14:paraId="78B0499D">
      <w:pPr>
        <w:widowControl/>
        <w:jc w:val="center"/>
        <w:rPr>
          <w:rFonts w:hint="eastAsia" w:cs="宋体" w:asciiTheme="minorEastAsia" w:hAnsiTheme="minorEastAsia" w:eastAsiaTheme="minorEastAsia"/>
          <w:b/>
          <w:bCs/>
          <w:kern w:val="0"/>
          <w:szCs w:val="30"/>
        </w:rPr>
      </w:pPr>
      <w:bookmarkStart w:id="1" w:name="OLE_LINK5"/>
      <w:r>
        <w:rPr>
          <w:rFonts w:hint="eastAsia" w:cs="Helvetica" w:asciiTheme="minorEastAsia" w:hAnsiTheme="minorEastAsia" w:eastAsiaTheme="minorEastAsia"/>
          <w:b/>
          <w:kern w:val="0"/>
          <w:sz w:val="40"/>
          <w:szCs w:val="40"/>
        </w:rPr>
        <w:t>先进制造系实训场地安全管理制度牌采购</w:t>
      </w:r>
      <w:bookmarkEnd w:id="1"/>
      <w:r>
        <w:rPr>
          <w:rFonts w:hint="eastAsia" w:cs="Helvetica" w:asciiTheme="minorEastAsia" w:hAnsiTheme="minorEastAsia" w:eastAsiaTheme="minorEastAsia"/>
          <w:b/>
          <w:kern w:val="0"/>
          <w:sz w:val="40"/>
          <w:szCs w:val="40"/>
        </w:rPr>
        <w:t>项目需求书（第二次）</w:t>
      </w:r>
    </w:p>
    <w:bookmarkEnd w:id="0"/>
    <w:p w14:paraId="1E04FF0D">
      <w:pPr>
        <w:numPr>
          <w:ilvl w:val="0"/>
          <w:numId w:val="1"/>
        </w:numPr>
        <w:jc w:val="center"/>
        <w:rPr>
          <w:rFonts w:hint="eastAsia" w:cs="宋体" w:asciiTheme="minorEastAsia" w:hAnsiTheme="minorEastAsia" w:eastAsiaTheme="minorEastAsia"/>
          <w:b/>
          <w:bCs/>
          <w:sz w:val="32"/>
          <w:szCs w:val="32"/>
        </w:rPr>
      </w:pPr>
      <w:r>
        <w:rPr>
          <w:rFonts w:hint="eastAsia" w:cs="宋体" w:asciiTheme="minorEastAsia" w:hAnsiTheme="minorEastAsia" w:eastAsiaTheme="minorEastAsia"/>
          <w:b/>
          <w:bCs/>
          <w:sz w:val="32"/>
          <w:szCs w:val="32"/>
        </w:rPr>
        <w:t>用户需求</w:t>
      </w:r>
    </w:p>
    <w:p w14:paraId="40B968AB">
      <w:pPr>
        <w:numPr>
          <w:ilvl w:val="0"/>
          <w:numId w:val="2"/>
        </w:numPr>
        <w:rPr>
          <w:rFonts w:hint="eastAsia" w:ascii="黑体" w:hAnsi="黑体" w:eastAsia="黑体" w:cs="黑体"/>
          <w:szCs w:val="30"/>
        </w:rPr>
      </w:pPr>
      <w:r>
        <w:rPr>
          <w:rFonts w:hint="eastAsia" w:ascii="黑体" w:hAnsi="黑体" w:eastAsia="黑体" w:cs="黑体"/>
          <w:szCs w:val="30"/>
        </w:rPr>
        <w:t>项目概况</w:t>
      </w:r>
    </w:p>
    <w:tbl>
      <w:tblPr>
        <w:tblStyle w:val="1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59"/>
        <w:gridCol w:w="2383"/>
        <w:gridCol w:w="2360"/>
        <w:gridCol w:w="2469"/>
      </w:tblGrid>
      <w:tr w14:paraId="4440E7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2EAC687A">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项目名称</w:t>
            </w:r>
          </w:p>
        </w:tc>
        <w:tc>
          <w:tcPr>
            <w:tcW w:w="2492" w:type="dxa"/>
            <w:vAlign w:val="center"/>
          </w:tcPr>
          <w:p w14:paraId="2730DEB2">
            <w:pPr>
              <w:spacing w:line="360" w:lineRule="auto"/>
              <w:jc w:val="left"/>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lang w:val="en-US" w:eastAsia="zh-CN"/>
              </w:rPr>
              <w:t>江门市技师学院</w:t>
            </w:r>
            <w:r>
              <w:rPr>
                <w:rFonts w:hint="eastAsia" w:cs="宋体" w:asciiTheme="minorEastAsia" w:hAnsiTheme="minorEastAsia" w:eastAsiaTheme="minorEastAsia"/>
                <w:bCs/>
                <w:kern w:val="0"/>
                <w:sz w:val="24"/>
                <w:szCs w:val="24"/>
              </w:rPr>
              <w:t>先进制造系实训场地安全管理制度牌采购</w:t>
            </w:r>
            <w:r>
              <w:rPr>
                <w:rFonts w:hint="eastAsia" w:cs="宋体" w:asciiTheme="minorEastAsia" w:hAnsiTheme="minorEastAsia" w:eastAsiaTheme="minorEastAsia"/>
                <w:bCs/>
                <w:kern w:val="0"/>
                <w:sz w:val="24"/>
                <w:szCs w:val="24"/>
                <w:lang w:val="en-US" w:eastAsia="zh-CN"/>
              </w:rPr>
              <w:t>项目</w:t>
            </w:r>
            <w:r>
              <w:rPr>
                <w:rFonts w:hint="eastAsia" w:cs="宋体" w:asciiTheme="minorEastAsia" w:hAnsiTheme="minorEastAsia" w:eastAsiaTheme="minorEastAsia"/>
                <w:bCs/>
                <w:kern w:val="0"/>
                <w:sz w:val="24"/>
                <w:szCs w:val="24"/>
              </w:rPr>
              <w:t>（第二次）</w:t>
            </w:r>
          </w:p>
        </w:tc>
        <w:tc>
          <w:tcPr>
            <w:tcW w:w="2492" w:type="dxa"/>
            <w:vAlign w:val="center"/>
          </w:tcPr>
          <w:p w14:paraId="18DC2C5B">
            <w:pPr>
              <w:spacing w:line="360" w:lineRule="auto"/>
              <w:jc w:val="center"/>
              <w:rPr>
                <w:rFonts w:hint="eastAsia" w:cs="宋体" w:asciiTheme="minorEastAsia" w:hAnsiTheme="minorEastAsia" w:eastAsiaTheme="minorEastAsia"/>
                <w:bCs/>
                <w:kern w:val="0"/>
                <w:sz w:val="24"/>
                <w:szCs w:val="24"/>
              </w:rPr>
            </w:pPr>
            <w:r>
              <w:rPr>
                <w:rFonts w:hint="eastAsia" w:ascii="宋体" w:hAnsi="宋体" w:eastAsia="宋体" w:cs="宋体"/>
                <w:sz w:val="24"/>
                <w:szCs w:val="24"/>
              </w:rPr>
              <w:t>项目编号</w:t>
            </w:r>
          </w:p>
        </w:tc>
        <w:tc>
          <w:tcPr>
            <w:tcW w:w="2492" w:type="dxa"/>
            <w:vAlign w:val="center"/>
          </w:tcPr>
          <w:p w14:paraId="519E62CB">
            <w:pPr>
              <w:spacing w:line="360" w:lineRule="auto"/>
              <w:jc w:val="center"/>
              <w:rPr>
                <w:rFonts w:hint="default" w:cs="宋体" w:asciiTheme="minorEastAsia" w:hAnsiTheme="minorEastAsia" w:eastAsiaTheme="minorEastAsia"/>
                <w:bCs/>
                <w:kern w:val="0"/>
                <w:sz w:val="24"/>
                <w:szCs w:val="24"/>
                <w:lang w:val="en-US" w:eastAsia="zh-CN"/>
              </w:rPr>
            </w:pPr>
            <w:r>
              <w:rPr>
                <w:rFonts w:cs="宋体" w:asciiTheme="minorEastAsia" w:hAnsiTheme="minorEastAsia" w:eastAsiaTheme="minorEastAsia"/>
                <w:bCs/>
                <w:kern w:val="0"/>
                <w:sz w:val="24"/>
                <w:szCs w:val="24"/>
              </w:rPr>
              <w:t>xjzzx-2025-00</w:t>
            </w:r>
            <w:r>
              <w:rPr>
                <w:rFonts w:hint="eastAsia" w:cs="宋体" w:asciiTheme="minorEastAsia" w:hAnsiTheme="minorEastAsia" w:eastAsiaTheme="minorEastAsia"/>
                <w:bCs/>
                <w:kern w:val="0"/>
                <w:sz w:val="24"/>
                <w:szCs w:val="24"/>
              </w:rPr>
              <w:t>3</w:t>
            </w:r>
            <w:r>
              <w:rPr>
                <w:rFonts w:hint="eastAsia" w:cs="宋体" w:asciiTheme="minorEastAsia" w:hAnsiTheme="minorEastAsia" w:eastAsiaTheme="minorEastAsia"/>
                <w:bCs/>
                <w:kern w:val="0"/>
                <w:sz w:val="24"/>
                <w:szCs w:val="24"/>
                <w:lang w:val="en-US" w:eastAsia="zh-CN"/>
              </w:rPr>
              <w:t>-1</w:t>
            </w:r>
          </w:p>
        </w:tc>
      </w:tr>
      <w:tr w14:paraId="291C49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08F941B8">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采购预算/最高限价</w:t>
            </w:r>
          </w:p>
        </w:tc>
        <w:tc>
          <w:tcPr>
            <w:tcW w:w="2492" w:type="dxa"/>
            <w:vAlign w:val="center"/>
          </w:tcPr>
          <w:p w14:paraId="5D5ADC46">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18000元</w:t>
            </w:r>
          </w:p>
        </w:tc>
        <w:tc>
          <w:tcPr>
            <w:tcW w:w="2492" w:type="dxa"/>
            <w:vAlign w:val="center"/>
          </w:tcPr>
          <w:p w14:paraId="01C15E9F">
            <w:pPr>
              <w:spacing w:line="360" w:lineRule="auto"/>
              <w:jc w:val="center"/>
              <w:rPr>
                <w:rFonts w:hint="eastAsia" w:cs="宋体" w:asciiTheme="minorEastAsia" w:hAnsiTheme="minorEastAsia" w:eastAsiaTheme="minorEastAsia"/>
                <w:bCs/>
                <w:kern w:val="0"/>
                <w:sz w:val="24"/>
                <w:szCs w:val="24"/>
              </w:rPr>
            </w:pPr>
            <w:r>
              <w:rPr>
                <w:rFonts w:hint="eastAsia" w:ascii="宋体" w:hAnsi="宋体" w:eastAsia="宋体" w:cs="宋体"/>
                <w:sz w:val="24"/>
              </w:rPr>
              <w:t>履行期限</w:t>
            </w:r>
          </w:p>
        </w:tc>
        <w:tc>
          <w:tcPr>
            <w:tcW w:w="2492" w:type="dxa"/>
            <w:vAlign w:val="center"/>
          </w:tcPr>
          <w:p w14:paraId="7257B088">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按中标通知书下达后20天日内完成送货和安装</w:t>
            </w:r>
          </w:p>
        </w:tc>
      </w:tr>
      <w:tr w14:paraId="50E9A7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3D2EE509">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评标办法</w:t>
            </w:r>
          </w:p>
        </w:tc>
        <w:tc>
          <w:tcPr>
            <w:tcW w:w="2492" w:type="dxa"/>
            <w:vAlign w:val="center"/>
          </w:tcPr>
          <w:p w14:paraId="4B1566E1">
            <w:pPr>
              <w:spacing w:line="360" w:lineRule="auto"/>
              <w:jc w:val="center"/>
              <w:rPr>
                <w:rFonts w:hint="eastAsia" w:cs="宋体" w:asciiTheme="minorEastAsia" w:hAnsiTheme="minorEastAsia" w:eastAsiaTheme="minorEastAsia"/>
                <w:bCs/>
                <w:color w:val="000000" w:themeColor="text1"/>
                <w:kern w:val="0"/>
                <w:sz w:val="24"/>
                <w:szCs w:val="24"/>
                <w14:textFill>
                  <w14:solidFill>
                    <w14:schemeClr w14:val="tx1"/>
                  </w14:solidFill>
                </w14:textFill>
              </w:rPr>
            </w:pPr>
            <w:r>
              <w:rPr>
                <w:rFonts w:hint="eastAsia" w:asciiTheme="minorEastAsia" w:hAnsiTheme="minorEastAsia" w:eastAsiaTheme="minorEastAsia"/>
                <w:color w:val="000000" w:themeColor="text1"/>
                <w:kern w:val="28"/>
                <w:sz w:val="24"/>
                <w:szCs w:val="24"/>
                <w14:textFill>
                  <w14:solidFill>
                    <w14:schemeClr w14:val="tx1"/>
                  </w14:solidFill>
                </w14:textFill>
              </w:rPr>
              <w:t>最低评标价法</w:t>
            </w:r>
          </w:p>
        </w:tc>
        <w:tc>
          <w:tcPr>
            <w:tcW w:w="2492" w:type="dxa"/>
            <w:vAlign w:val="center"/>
          </w:tcPr>
          <w:p w14:paraId="0F18B310">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现场踏勘</w:t>
            </w:r>
          </w:p>
        </w:tc>
        <w:tc>
          <w:tcPr>
            <w:tcW w:w="2492" w:type="dxa"/>
            <w:vAlign w:val="center"/>
          </w:tcPr>
          <w:p w14:paraId="419A20D0">
            <w:pPr>
              <w:spacing w:line="360" w:lineRule="auto"/>
              <w:jc w:val="center"/>
              <w:rPr>
                <w:rFonts w:hint="eastAsia" w:cs="宋体" w:asciiTheme="minorEastAsia" w:hAnsiTheme="minorEastAsia" w:eastAsiaTheme="minorEastAsia"/>
                <w:bCs/>
                <w:color w:val="000000" w:themeColor="text1"/>
                <w:kern w:val="0"/>
                <w:sz w:val="24"/>
                <w:szCs w:val="24"/>
                <w14:textFill>
                  <w14:solidFill>
                    <w14:schemeClr w14:val="tx1"/>
                  </w14:solidFill>
                </w14:textFill>
              </w:rPr>
            </w:pPr>
            <w:r>
              <w:rPr>
                <w:rFonts w:hint="eastAsia" w:cs="宋体" w:asciiTheme="minorEastAsia" w:hAnsiTheme="minorEastAsia" w:eastAsiaTheme="minorEastAsia"/>
                <w:bCs/>
                <w:color w:val="000000" w:themeColor="text1"/>
                <w:kern w:val="0"/>
                <w:sz w:val="24"/>
                <w:szCs w:val="24"/>
                <w14:textFill>
                  <w14:solidFill>
                    <w14:schemeClr w14:val="tx1"/>
                  </w14:solidFill>
                </w14:textFill>
              </w:rPr>
              <w:t>否</w:t>
            </w:r>
          </w:p>
        </w:tc>
      </w:tr>
      <w:tr w14:paraId="6A1F90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2ED16E36">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联系人</w:t>
            </w:r>
          </w:p>
        </w:tc>
        <w:tc>
          <w:tcPr>
            <w:tcW w:w="2492" w:type="dxa"/>
            <w:vAlign w:val="center"/>
          </w:tcPr>
          <w:p w14:paraId="337DDE77">
            <w:pPr>
              <w:spacing w:line="360" w:lineRule="auto"/>
              <w:jc w:val="center"/>
              <w:rPr>
                <w:rFonts w:hint="eastAsia" w:cs="宋体" w:asciiTheme="minorEastAsia" w:hAnsiTheme="minorEastAsia" w:eastAsiaTheme="minorEastAsia"/>
                <w:bCs/>
                <w:kern w:val="0"/>
                <w:sz w:val="24"/>
                <w:szCs w:val="24"/>
              </w:rPr>
            </w:pPr>
            <w:r>
              <w:rPr>
                <w:rFonts w:hint="eastAsia" w:asciiTheme="minorEastAsia" w:hAnsiTheme="minorEastAsia" w:eastAsiaTheme="minorEastAsia"/>
                <w:kern w:val="28"/>
                <w:sz w:val="24"/>
                <w:szCs w:val="24"/>
              </w:rPr>
              <w:t>马老师</w:t>
            </w:r>
          </w:p>
        </w:tc>
        <w:tc>
          <w:tcPr>
            <w:tcW w:w="2492" w:type="dxa"/>
            <w:vAlign w:val="center"/>
          </w:tcPr>
          <w:p w14:paraId="7ECC54B1">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联系电话</w:t>
            </w:r>
          </w:p>
        </w:tc>
        <w:tc>
          <w:tcPr>
            <w:tcW w:w="2492" w:type="dxa"/>
            <w:vAlign w:val="center"/>
          </w:tcPr>
          <w:p w14:paraId="7FDA05DB">
            <w:pPr>
              <w:spacing w:line="360" w:lineRule="auto"/>
              <w:jc w:val="center"/>
              <w:rPr>
                <w:rFonts w:hint="eastAsia" w:cs="宋体" w:asciiTheme="minorEastAsia" w:hAnsiTheme="minorEastAsia" w:eastAsiaTheme="minorEastAsia"/>
                <w:bCs/>
                <w:kern w:val="0"/>
                <w:sz w:val="24"/>
                <w:szCs w:val="24"/>
              </w:rPr>
            </w:pPr>
            <w:r>
              <w:rPr>
                <w:rFonts w:hint="eastAsia" w:asciiTheme="minorEastAsia" w:hAnsiTheme="minorEastAsia" w:eastAsiaTheme="minorEastAsia"/>
                <w:kern w:val="28"/>
                <w:sz w:val="24"/>
                <w:szCs w:val="24"/>
              </w:rPr>
              <w:t>18138630560</w:t>
            </w:r>
          </w:p>
        </w:tc>
      </w:tr>
    </w:tbl>
    <w:p w14:paraId="33A14B82">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本项目为</w:t>
      </w:r>
      <w:r>
        <w:rPr>
          <w:rFonts w:hint="eastAsia" w:asciiTheme="minorEastAsia" w:hAnsiTheme="minorEastAsia" w:eastAsiaTheme="minorEastAsia" w:cstheme="minorEastAsia"/>
          <w:sz w:val="28"/>
          <w:szCs w:val="28"/>
          <w:lang w:val="en-US" w:eastAsia="zh-CN"/>
        </w:rPr>
        <w:t>江门市技师学院</w:t>
      </w:r>
      <w:r>
        <w:rPr>
          <w:rFonts w:hint="eastAsia" w:asciiTheme="minorEastAsia" w:hAnsiTheme="minorEastAsia" w:eastAsiaTheme="minorEastAsia" w:cstheme="minorEastAsia"/>
          <w:sz w:val="28"/>
          <w:szCs w:val="28"/>
        </w:rPr>
        <w:t>先进制造系实训场地安全管理制度牌采购</w:t>
      </w:r>
      <w:r>
        <w:rPr>
          <w:rFonts w:hint="eastAsia" w:asciiTheme="minorEastAsia" w:hAnsiTheme="minorEastAsia" w:eastAsiaTheme="minorEastAsia" w:cstheme="minorEastAsia"/>
          <w:sz w:val="28"/>
          <w:szCs w:val="28"/>
          <w:lang w:val="en-US" w:eastAsia="zh-CN"/>
        </w:rPr>
        <w:t>项目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第二次）</w:t>
      </w:r>
      <w:r>
        <w:rPr>
          <w:rFonts w:hint="eastAsia" w:asciiTheme="minorEastAsia" w:hAnsiTheme="minorEastAsia" w:eastAsiaTheme="minorEastAsia" w:cstheme="minorEastAsia"/>
          <w:sz w:val="28"/>
          <w:szCs w:val="28"/>
        </w:rPr>
        <w:t>， 根据提供的两个图形样式进行制作和安装。</w:t>
      </w:r>
    </w:p>
    <w:p w14:paraId="47689FF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208530" cy="2900045"/>
            <wp:effectExtent l="0" t="0" r="1270" b="10795"/>
            <wp:docPr id="1580216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16692"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208530" cy="2900045"/>
                    </a:xfrm>
                    <a:prstGeom prst="rect">
                      <a:avLst/>
                    </a:prstGeom>
                    <a:noFill/>
                  </pic:spPr>
                </pic:pic>
              </a:graphicData>
            </a:graphic>
          </wp:inline>
        </w:drawing>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drawing>
          <wp:inline distT="0" distB="0" distL="0" distR="0">
            <wp:extent cx="2339340" cy="2904490"/>
            <wp:effectExtent l="0" t="0" r="7620" b="6350"/>
            <wp:docPr id="102966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6143"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339340" cy="2904490"/>
                    </a:xfrm>
                    <a:prstGeom prst="rect">
                      <a:avLst/>
                    </a:prstGeom>
                    <a:noFill/>
                  </pic:spPr>
                </pic:pic>
              </a:graphicData>
            </a:graphic>
          </wp:inline>
        </w:drawing>
      </w:r>
    </w:p>
    <w:p w14:paraId="1037573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图样1                          图样2</w:t>
      </w:r>
    </w:p>
    <w:p w14:paraId="5B8BCA42">
      <w:pPr>
        <w:numPr>
          <w:ilvl w:val="0"/>
          <w:numId w:val="2"/>
        </w:numPr>
        <w:rPr>
          <w:rFonts w:hint="eastAsia" w:ascii="黑体" w:hAnsi="黑体" w:eastAsia="黑体" w:cs="黑体"/>
          <w:szCs w:val="30"/>
        </w:rPr>
      </w:pPr>
      <w:r>
        <w:rPr>
          <w:rFonts w:hint="eastAsia" w:ascii="黑体" w:hAnsi="黑体" w:eastAsia="黑体" w:cs="黑体"/>
          <w:szCs w:val="30"/>
        </w:rPr>
        <w:t>采购需求</w:t>
      </w:r>
    </w:p>
    <w:tbl>
      <w:tblPr>
        <w:tblStyle w:val="17"/>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3004"/>
        <w:gridCol w:w="2964"/>
        <w:gridCol w:w="1014"/>
        <w:gridCol w:w="977"/>
      </w:tblGrid>
      <w:tr w14:paraId="1946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818" w:type="dxa"/>
            <w:shd w:val="clear" w:color="auto" w:fill="F1F1F1" w:themeFill="background1" w:themeFillShade="F2"/>
            <w:vAlign w:val="center"/>
          </w:tcPr>
          <w:p w14:paraId="1CDB3672">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3004" w:type="dxa"/>
            <w:shd w:val="clear" w:color="auto" w:fill="F1F1F1" w:themeFill="background1" w:themeFillShade="F2"/>
            <w:vAlign w:val="center"/>
          </w:tcPr>
          <w:p w14:paraId="20C47F8B">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物资名称</w:t>
            </w:r>
          </w:p>
        </w:tc>
        <w:tc>
          <w:tcPr>
            <w:tcW w:w="2964" w:type="dxa"/>
            <w:shd w:val="clear" w:color="auto" w:fill="F1F1F1" w:themeFill="background1" w:themeFillShade="F2"/>
            <w:vAlign w:val="center"/>
          </w:tcPr>
          <w:p w14:paraId="2D5DBFF4">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规格及要求</w:t>
            </w:r>
          </w:p>
        </w:tc>
        <w:tc>
          <w:tcPr>
            <w:tcW w:w="1014" w:type="dxa"/>
            <w:shd w:val="clear" w:color="auto" w:fill="F1F1F1" w:themeFill="background1" w:themeFillShade="F2"/>
            <w:vAlign w:val="center"/>
          </w:tcPr>
          <w:p w14:paraId="0099BFEC">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单位</w:t>
            </w:r>
          </w:p>
        </w:tc>
        <w:tc>
          <w:tcPr>
            <w:tcW w:w="977" w:type="dxa"/>
            <w:shd w:val="clear" w:color="auto" w:fill="F1F1F1" w:themeFill="background1" w:themeFillShade="F2"/>
            <w:vAlign w:val="center"/>
          </w:tcPr>
          <w:p w14:paraId="256470C4">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数量</w:t>
            </w:r>
          </w:p>
        </w:tc>
      </w:tr>
      <w:tr w14:paraId="56E4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18" w:type="dxa"/>
            <w:vAlign w:val="center"/>
          </w:tcPr>
          <w:p w14:paraId="4D22ADCE">
            <w:pPr>
              <w:widowControl/>
              <w:snapToGrid w:val="0"/>
              <w:jc w:val="center"/>
              <w:rPr>
                <w:rFonts w:hint="eastAsia" w:asciiTheme="majorEastAsia" w:hAnsiTheme="majorEastAsia" w:eastAsiaTheme="majorEastAsia" w:cstheme="minorEastAsia"/>
                <w:sz w:val="21"/>
                <w:szCs w:val="21"/>
              </w:rPr>
            </w:pPr>
            <w:bookmarkStart w:id="2" w:name="_Hlk200981708"/>
            <w:r>
              <w:rPr>
                <w:rFonts w:hint="eastAsia" w:asciiTheme="majorEastAsia" w:hAnsiTheme="majorEastAsia" w:eastAsiaTheme="majorEastAsia" w:cstheme="minorEastAsia"/>
                <w:sz w:val="21"/>
                <w:szCs w:val="21"/>
              </w:rPr>
              <w:t>1</w:t>
            </w:r>
          </w:p>
        </w:tc>
        <w:tc>
          <w:tcPr>
            <w:tcW w:w="3004" w:type="dxa"/>
            <w:shd w:val="clear" w:color="auto" w:fill="auto"/>
            <w:vAlign w:val="center"/>
          </w:tcPr>
          <w:p w14:paraId="4672837A">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6S管理</w:t>
            </w:r>
          </w:p>
        </w:tc>
        <w:tc>
          <w:tcPr>
            <w:tcW w:w="2964" w:type="dxa"/>
            <w:vMerge w:val="restart"/>
            <w:vAlign w:val="center"/>
          </w:tcPr>
          <w:p w14:paraId="322AB3F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cstheme="minorEastAsia"/>
                <w:kern w:val="0"/>
                <w:sz w:val="21"/>
                <w:szCs w:val="21"/>
              </w:rPr>
              <w:t>高光板，黑色硬框包边，宽550MM*高850MM*厚5MM（图样1）</w:t>
            </w:r>
          </w:p>
        </w:tc>
        <w:tc>
          <w:tcPr>
            <w:tcW w:w="1014" w:type="dxa"/>
            <w:shd w:val="clear" w:color="000000" w:fill="FFFFFF"/>
            <w:vAlign w:val="center"/>
          </w:tcPr>
          <w:p w14:paraId="2B47D47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套</w:t>
            </w:r>
          </w:p>
        </w:tc>
        <w:tc>
          <w:tcPr>
            <w:tcW w:w="977" w:type="dxa"/>
            <w:shd w:val="clear" w:color="000000" w:fill="FFFFFF"/>
            <w:vAlign w:val="center"/>
          </w:tcPr>
          <w:p w14:paraId="7DAFA89B">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10</w:t>
            </w:r>
          </w:p>
        </w:tc>
      </w:tr>
      <w:tr w14:paraId="0BDC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18" w:type="dxa"/>
            <w:vAlign w:val="center"/>
          </w:tcPr>
          <w:p w14:paraId="0DFAEBCA">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w:t>
            </w:r>
          </w:p>
        </w:tc>
        <w:tc>
          <w:tcPr>
            <w:tcW w:w="3004" w:type="dxa"/>
            <w:shd w:val="clear" w:color="auto" w:fill="auto"/>
            <w:vAlign w:val="center"/>
          </w:tcPr>
          <w:p w14:paraId="6E345349">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实训室卫生管理制度</w:t>
            </w:r>
          </w:p>
        </w:tc>
        <w:tc>
          <w:tcPr>
            <w:tcW w:w="2964" w:type="dxa"/>
            <w:vMerge w:val="continue"/>
            <w:vAlign w:val="center"/>
          </w:tcPr>
          <w:p w14:paraId="686C0C7B">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000000" w:fill="FFFFFF"/>
            <w:vAlign w:val="center"/>
          </w:tcPr>
          <w:p w14:paraId="1427B95B">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52FE9666">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24</w:t>
            </w:r>
          </w:p>
        </w:tc>
      </w:tr>
      <w:tr w14:paraId="6F41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8" w:type="dxa"/>
            <w:vAlign w:val="center"/>
          </w:tcPr>
          <w:p w14:paraId="2ACD3A97">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w:t>
            </w:r>
          </w:p>
        </w:tc>
        <w:tc>
          <w:tcPr>
            <w:tcW w:w="3004" w:type="dxa"/>
            <w:shd w:val="clear" w:color="auto" w:fill="auto"/>
            <w:vAlign w:val="center"/>
          </w:tcPr>
          <w:p w14:paraId="1E4D6AA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实训室管理制度</w:t>
            </w:r>
          </w:p>
        </w:tc>
        <w:tc>
          <w:tcPr>
            <w:tcW w:w="2964" w:type="dxa"/>
            <w:vMerge w:val="continue"/>
            <w:vAlign w:val="center"/>
          </w:tcPr>
          <w:p w14:paraId="1B02550D">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4385A44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78FBCF05">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24</w:t>
            </w:r>
          </w:p>
        </w:tc>
      </w:tr>
      <w:tr w14:paraId="78A9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818" w:type="dxa"/>
            <w:vAlign w:val="center"/>
          </w:tcPr>
          <w:p w14:paraId="4C1B4658">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w:t>
            </w:r>
          </w:p>
        </w:tc>
        <w:tc>
          <w:tcPr>
            <w:tcW w:w="3004" w:type="dxa"/>
            <w:shd w:val="clear" w:color="auto" w:fill="auto"/>
            <w:vAlign w:val="center"/>
          </w:tcPr>
          <w:p w14:paraId="4D667F73">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机器人安全操作规程</w:t>
            </w:r>
          </w:p>
        </w:tc>
        <w:tc>
          <w:tcPr>
            <w:tcW w:w="2964" w:type="dxa"/>
            <w:vMerge w:val="continue"/>
            <w:vAlign w:val="center"/>
          </w:tcPr>
          <w:p w14:paraId="703444AD">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203BA240">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2ACC3F67">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3</w:t>
            </w:r>
          </w:p>
        </w:tc>
      </w:tr>
      <w:tr w14:paraId="6B71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18" w:type="dxa"/>
            <w:vAlign w:val="center"/>
          </w:tcPr>
          <w:p w14:paraId="09EBF5FE">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5</w:t>
            </w:r>
          </w:p>
        </w:tc>
        <w:tc>
          <w:tcPr>
            <w:tcW w:w="3004" w:type="dxa"/>
            <w:shd w:val="clear" w:color="auto" w:fill="auto"/>
            <w:vAlign w:val="center"/>
          </w:tcPr>
          <w:p w14:paraId="3C48CB7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6S管理</w:t>
            </w:r>
          </w:p>
        </w:tc>
        <w:tc>
          <w:tcPr>
            <w:tcW w:w="2964" w:type="dxa"/>
            <w:vMerge w:val="restart"/>
            <w:vAlign w:val="center"/>
          </w:tcPr>
          <w:p w14:paraId="4FB37FC8">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cstheme="minorEastAsia"/>
                <w:kern w:val="0"/>
                <w:sz w:val="21"/>
                <w:szCs w:val="21"/>
              </w:rPr>
              <w:t>前5MM,后3MM有机玻璃夹广告纸，宽550MM*高850MM*厚5MM（图样2）</w:t>
            </w:r>
          </w:p>
        </w:tc>
        <w:tc>
          <w:tcPr>
            <w:tcW w:w="1014" w:type="dxa"/>
            <w:shd w:val="clear" w:color="auto" w:fill="auto"/>
            <w:vAlign w:val="center"/>
          </w:tcPr>
          <w:p w14:paraId="343A01C9">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套</w:t>
            </w:r>
          </w:p>
        </w:tc>
        <w:tc>
          <w:tcPr>
            <w:tcW w:w="977" w:type="dxa"/>
            <w:shd w:val="clear" w:color="000000" w:fill="FFFFFF"/>
            <w:vAlign w:val="center"/>
          </w:tcPr>
          <w:p w14:paraId="3063459A">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10</w:t>
            </w:r>
          </w:p>
        </w:tc>
      </w:tr>
      <w:tr w14:paraId="75BD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8" w:type="dxa"/>
            <w:vAlign w:val="center"/>
          </w:tcPr>
          <w:p w14:paraId="0BAAA056">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6</w:t>
            </w:r>
          </w:p>
        </w:tc>
        <w:tc>
          <w:tcPr>
            <w:tcW w:w="3004" w:type="dxa"/>
            <w:shd w:val="clear" w:color="auto" w:fill="auto"/>
            <w:vAlign w:val="center"/>
          </w:tcPr>
          <w:p w14:paraId="2BD5CCE6">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实训室卫生管理制度</w:t>
            </w:r>
          </w:p>
        </w:tc>
        <w:tc>
          <w:tcPr>
            <w:tcW w:w="2964" w:type="dxa"/>
            <w:vMerge w:val="continue"/>
            <w:vAlign w:val="center"/>
          </w:tcPr>
          <w:p w14:paraId="31FE4937">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034B882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03B299A9">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20</w:t>
            </w:r>
          </w:p>
        </w:tc>
      </w:tr>
      <w:tr w14:paraId="2A5F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14:paraId="64EEEAF0">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7</w:t>
            </w:r>
          </w:p>
        </w:tc>
        <w:tc>
          <w:tcPr>
            <w:tcW w:w="3004" w:type="dxa"/>
            <w:shd w:val="clear" w:color="auto" w:fill="auto"/>
            <w:vAlign w:val="center"/>
          </w:tcPr>
          <w:p w14:paraId="3CB7DA2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实训室管理制度</w:t>
            </w:r>
          </w:p>
        </w:tc>
        <w:tc>
          <w:tcPr>
            <w:tcW w:w="2964" w:type="dxa"/>
            <w:vMerge w:val="continue"/>
            <w:vAlign w:val="center"/>
          </w:tcPr>
          <w:p w14:paraId="743898ED">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3A4FB3FC">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1EB89601">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20</w:t>
            </w:r>
          </w:p>
        </w:tc>
      </w:tr>
      <w:tr w14:paraId="1A8E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8" w:type="dxa"/>
            <w:vAlign w:val="center"/>
          </w:tcPr>
          <w:p w14:paraId="26384A99">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8</w:t>
            </w:r>
          </w:p>
        </w:tc>
        <w:tc>
          <w:tcPr>
            <w:tcW w:w="3004" w:type="dxa"/>
            <w:shd w:val="clear" w:color="auto" w:fill="auto"/>
            <w:vAlign w:val="center"/>
          </w:tcPr>
          <w:p w14:paraId="5892A29A">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空压机安全操作规程</w:t>
            </w:r>
          </w:p>
        </w:tc>
        <w:tc>
          <w:tcPr>
            <w:tcW w:w="2964" w:type="dxa"/>
            <w:vMerge w:val="continue"/>
            <w:vAlign w:val="center"/>
          </w:tcPr>
          <w:p w14:paraId="0C74D1AE">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000000" w:fill="FFFFFF"/>
            <w:vAlign w:val="center"/>
          </w:tcPr>
          <w:p w14:paraId="789CAA9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2D4A6842">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w:t>
            </w:r>
          </w:p>
        </w:tc>
      </w:tr>
      <w:tr w14:paraId="3F90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8" w:type="dxa"/>
            <w:vAlign w:val="center"/>
          </w:tcPr>
          <w:p w14:paraId="689F355F">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9</w:t>
            </w:r>
          </w:p>
        </w:tc>
        <w:tc>
          <w:tcPr>
            <w:tcW w:w="3004" w:type="dxa"/>
            <w:shd w:val="clear" w:color="auto" w:fill="auto"/>
            <w:vAlign w:val="center"/>
          </w:tcPr>
          <w:p w14:paraId="3ECF6FA1">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机器人安全操作规程</w:t>
            </w:r>
          </w:p>
        </w:tc>
        <w:tc>
          <w:tcPr>
            <w:tcW w:w="2964" w:type="dxa"/>
            <w:vMerge w:val="continue"/>
            <w:vAlign w:val="center"/>
          </w:tcPr>
          <w:p w14:paraId="36FA3F77">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3961991D">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703BC20D">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w:t>
            </w:r>
          </w:p>
        </w:tc>
      </w:tr>
      <w:tr w14:paraId="086B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18" w:type="dxa"/>
            <w:vAlign w:val="center"/>
          </w:tcPr>
          <w:p w14:paraId="220E9917">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10</w:t>
            </w:r>
          </w:p>
        </w:tc>
        <w:tc>
          <w:tcPr>
            <w:tcW w:w="3004" w:type="dxa"/>
            <w:shd w:val="clear" w:color="auto" w:fill="auto"/>
            <w:vAlign w:val="center"/>
          </w:tcPr>
          <w:p w14:paraId="2513C1F4">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线切割机床安全操作规程</w:t>
            </w:r>
          </w:p>
        </w:tc>
        <w:tc>
          <w:tcPr>
            <w:tcW w:w="2964" w:type="dxa"/>
            <w:vMerge w:val="continue"/>
            <w:vAlign w:val="center"/>
          </w:tcPr>
          <w:p w14:paraId="020462C5">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7D4DCAB9">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2C670D07">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w:t>
            </w:r>
          </w:p>
        </w:tc>
      </w:tr>
      <w:tr w14:paraId="237B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18" w:type="dxa"/>
            <w:vAlign w:val="center"/>
          </w:tcPr>
          <w:p w14:paraId="20FFA49B">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11</w:t>
            </w:r>
          </w:p>
        </w:tc>
        <w:tc>
          <w:tcPr>
            <w:tcW w:w="3004" w:type="dxa"/>
            <w:shd w:val="clear" w:color="auto" w:fill="auto"/>
            <w:vAlign w:val="center"/>
          </w:tcPr>
          <w:p w14:paraId="0A5AA228">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磨床安全操作规程</w:t>
            </w:r>
          </w:p>
        </w:tc>
        <w:tc>
          <w:tcPr>
            <w:tcW w:w="2964" w:type="dxa"/>
            <w:vMerge w:val="continue"/>
            <w:vAlign w:val="center"/>
          </w:tcPr>
          <w:p w14:paraId="520B95D2">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217F897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34C9241F">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w:t>
            </w:r>
          </w:p>
        </w:tc>
      </w:tr>
      <w:tr w14:paraId="69F2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18" w:type="dxa"/>
            <w:vAlign w:val="center"/>
          </w:tcPr>
          <w:p w14:paraId="56A49FAB">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12</w:t>
            </w:r>
          </w:p>
        </w:tc>
        <w:tc>
          <w:tcPr>
            <w:tcW w:w="3004" w:type="dxa"/>
            <w:shd w:val="clear" w:color="auto" w:fill="auto"/>
            <w:vAlign w:val="center"/>
          </w:tcPr>
          <w:p w14:paraId="048E479B">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文明生产劳动保护规定</w:t>
            </w:r>
          </w:p>
        </w:tc>
        <w:tc>
          <w:tcPr>
            <w:tcW w:w="2964" w:type="dxa"/>
            <w:vMerge w:val="continue"/>
            <w:vAlign w:val="center"/>
          </w:tcPr>
          <w:p w14:paraId="615DA8AC">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611CC47F">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27AB1933">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5</w:t>
            </w:r>
          </w:p>
        </w:tc>
      </w:tr>
      <w:tr w14:paraId="34D7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18" w:type="dxa"/>
            <w:vAlign w:val="center"/>
          </w:tcPr>
          <w:p w14:paraId="42E77A79">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13</w:t>
            </w:r>
          </w:p>
        </w:tc>
        <w:tc>
          <w:tcPr>
            <w:tcW w:w="3004" w:type="dxa"/>
            <w:shd w:val="clear" w:color="auto" w:fill="auto"/>
            <w:vAlign w:val="center"/>
          </w:tcPr>
          <w:p w14:paraId="455253F1">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生产实习守则</w:t>
            </w:r>
          </w:p>
        </w:tc>
        <w:tc>
          <w:tcPr>
            <w:tcW w:w="2964" w:type="dxa"/>
            <w:vMerge w:val="continue"/>
            <w:vAlign w:val="center"/>
          </w:tcPr>
          <w:p w14:paraId="026B122E">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60A52914">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3B25D137">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5</w:t>
            </w:r>
          </w:p>
        </w:tc>
      </w:tr>
      <w:tr w14:paraId="06F9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18" w:type="dxa"/>
            <w:vAlign w:val="center"/>
          </w:tcPr>
          <w:p w14:paraId="5C8BB17D">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14</w:t>
            </w:r>
          </w:p>
        </w:tc>
        <w:tc>
          <w:tcPr>
            <w:tcW w:w="3004" w:type="dxa"/>
            <w:shd w:val="clear" w:color="auto" w:fill="auto"/>
            <w:vAlign w:val="center"/>
          </w:tcPr>
          <w:p w14:paraId="7624EA43">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全功能数控车床安全操作规程</w:t>
            </w:r>
          </w:p>
        </w:tc>
        <w:tc>
          <w:tcPr>
            <w:tcW w:w="2964" w:type="dxa"/>
            <w:vMerge w:val="continue"/>
            <w:vAlign w:val="center"/>
          </w:tcPr>
          <w:p w14:paraId="013C1517">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000000" w:fill="FFFFFF"/>
            <w:vAlign w:val="center"/>
          </w:tcPr>
          <w:p w14:paraId="7901B37F">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51500C6B">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w:t>
            </w:r>
          </w:p>
        </w:tc>
      </w:tr>
      <w:tr w14:paraId="6FD8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18" w:type="dxa"/>
            <w:vAlign w:val="center"/>
          </w:tcPr>
          <w:p w14:paraId="22ED5D88">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15</w:t>
            </w:r>
          </w:p>
        </w:tc>
        <w:tc>
          <w:tcPr>
            <w:tcW w:w="3004" w:type="dxa"/>
            <w:shd w:val="clear" w:color="auto" w:fill="auto"/>
            <w:vAlign w:val="center"/>
          </w:tcPr>
          <w:p w14:paraId="0729FB8F">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数控铣床安全操作规程</w:t>
            </w:r>
          </w:p>
        </w:tc>
        <w:tc>
          <w:tcPr>
            <w:tcW w:w="2964" w:type="dxa"/>
            <w:vMerge w:val="continue"/>
            <w:vAlign w:val="center"/>
          </w:tcPr>
          <w:p w14:paraId="70A4458F">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690D6A0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42A93163">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3</w:t>
            </w:r>
          </w:p>
        </w:tc>
      </w:tr>
      <w:bookmarkEnd w:id="2"/>
    </w:tbl>
    <w:p w14:paraId="2455875C">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color w:val="auto"/>
          <w:sz w:val="28"/>
          <w:szCs w:val="28"/>
          <w:lang w:val="en-US" w:eastAsia="zh-CN"/>
        </w:rPr>
        <w:t>江门市技师学院</w:t>
      </w:r>
      <w:r>
        <w:rPr>
          <w:rFonts w:hint="eastAsia" w:asciiTheme="minorEastAsia" w:hAnsiTheme="minorEastAsia" w:eastAsiaTheme="minorEastAsia" w:cstheme="minorEastAsia"/>
          <w:color w:val="auto"/>
          <w:sz w:val="28"/>
          <w:szCs w:val="28"/>
        </w:rPr>
        <w:t>先进制造系实训场地安全管理制度牌采购</w:t>
      </w:r>
      <w:r>
        <w:rPr>
          <w:rFonts w:hint="eastAsia" w:asciiTheme="minorEastAsia" w:hAnsiTheme="minorEastAsia" w:eastAsiaTheme="minorEastAsia" w:cstheme="minorEastAsia"/>
          <w:color w:val="auto"/>
          <w:sz w:val="28"/>
          <w:szCs w:val="28"/>
          <w:lang w:val="en-US" w:eastAsia="zh-CN"/>
        </w:rPr>
        <w:t>项目</w:t>
      </w:r>
      <w:r>
        <w:rPr>
          <w:rFonts w:hint="eastAsia" w:asciiTheme="minorEastAsia" w:hAnsiTheme="minorEastAsia" w:eastAsiaTheme="minorEastAsia" w:cstheme="minorEastAsia"/>
          <w:color w:val="auto"/>
          <w:sz w:val="28"/>
          <w:szCs w:val="28"/>
        </w:rPr>
        <w:t>（第二次）详见上表。</w:t>
      </w:r>
    </w:p>
    <w:p w14:paraId="00369072">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2.投标人按</w:t>
      </w:r>
      <w:r>
        <w:rPr>
          <w:rFonts w:hint="eastAsia" w:asciiTheme="minorEastAsia" w:hAnsiTheme="minorEastAsia" w:eastAsiaTheme="minorEastAsia" w:cstheme="minorEastAsia"/>
          <w:color w:val="auto"/>
          <w:sz w:val="28"/>
          <w:szCs w:val="28"/>
        </w:rPr>
        <w:t>照附件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项目报价表</w:t>
      </w:r>
      <w:r>
        <w:rPr>
          <w:rFonts w:hint="eastAsia" w:asciiTheme="minorEastAsia" w:hAnsiTheme="minorEastAsia" w:eastAsiaTheme="minorEastAsia" w:cstheme="minorEastAsia"/>
          <w:sz w:val="28"/>
          <w:szCs w:val="28"/>
        </w:rPr>
        <w:t>的格式填入单价和总价，不得对附件表格的内容做任何修改，否则视为无效。</w:t>
      </w:r>
    </w:p>
    <w:p w14:paraId="4850057C">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rPr>
        <w:t>投标报价包括本项目采购需求和投入使用的所有费用，包括但不限于材料、制作、运输、保险、税款、安装及后续保修期内的维修维护服务等费用。</w:t>
      </w:r>
    </w:p>
    <w:p w14:paraId="063A7210">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bookmarkStart w:id="3" w:name="_Hlk201396832"/>
      <w:r>
        <w:rPr>
          <w:rFonts w:hint="eastAsia" w:asciiTheme="minorEastAsia" w:hAnsiTheme="minorEastAsia" w:eastAsiaTheme="minorEastAsia" w:cstheme="minorEastAsia"/>
          <w:sz w:val="28"/>
          <w:szCs w:val="28"/>
        </w:rPr>
        <w:t>供货方式及质量要求：由中标单位将货物按照采购方要求的时间运抵至江门市技师学院潮连校区院内（江门市蓬江区潮连环岛西路22号）指定地方安装，并验收商品（名称、数量、规格型号）交付使用。</w:t>
      </w:r>
      <w:bookmarkEnd w:id="3"/>
      <w:r>
        <w:rPr>
          <w:rFonts w:hint="eastAsia" w:asciiTheme="minorEastAsia" w:hAnsiTheme="minorEastAsia" w:eastAsiaTheme="minorEastAsia" w:cstheme="minorEastAsia"/>
          <w:sz w:val="28"/>
          <w:szCs w:val="28"/>
        </w:rPr>
        <w:t>供货商所提供的货物要符合有关质量规范和规定。</w:t>
      </w:r>
    </w:p>
    <w:p w14:paraId="62303273">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5.本采购项目物品质量保修期不少于1年。</w:t>
      </w:r>
    </w:p>
    <w:p w14:paraId="36C0476B">
      <w:pPr>
        <w:numPr>
          <w:ilvl w:val="0"/>
          <w:numId w:val="2"/>
        </w:numPr>
        <w:rPr>
          <w:rFonts w:hint="eastAsia" w:ascii="黑体" w:hAnsi="黑体" w:eastAsia="黑体" w:cs="黑体"/>
          <w:szCs w:val="30"/>
        </w:rPr>
      </w:pPr>
      <w:r>
        <w:rPr>
          <w:rFonts w:hint="eastAsia" w:ascii="黑体" w:hAnsi="黑体" w:eastAsia="黑体" w:cs="黑体"/>
          <w:szCs w:val="30"/>
        </w:rPr>
        <w:t>验收标准</w:t>
      </w:r>
    </w:p>
    <w:p w14:paraId="0980AEC3">
      <w:pPr>
        <w:numPr>
          <w:ilvl w:val="0"/>
          <w:numId w:val="3"/>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物资采购完成后20个工作日内完成送货验收和安装。</w:t>
      </w:r>
    </w:p>
    <w:p w14:paraId="28BD2EFB">
      <w:pPr>
        <w:numPr>
          <w:ilvl w:val="0"/>
          <w:numId w:val="3"/>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严格按照招标文件要求的物资规格、数量及要求进行验收和安装。安装完成后的实际效果应与投标文件中的图样基本一致。</w:t>
      </w:r>
    </w:p>
    <w:p w14:paraId="7CC0193D">
      <w:pPr>
        <w:numPr>
          <w:ilvl w:val="0"/>
          <w:numId w:val="3"/>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物资符合国家相关标准和行业规范，质量合格，无质量问题，施工工艺精细，整体美观。</w:t>
      </w:r>
    </w:p>
    <w:p w14:paraId="061CD637">
      <w:pPr>
        <w:numPr>
          <w:ilvl w:val="0"/>
          <w:numId w:val="3"/>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1B52BD52">
      <w:pPr>
        <w:numPr>
          <w:ilvl w:val="0"/>
          <w:numId w:val="1"/>
        </w:numPr>
        <w:jc w:val="center"/>
        <w:rPr>
          <w:rFonts w:hint="eastAsia" w:cs="宋体" w:asciiTheme="minorEastAsia" w:hAnsiTheme="minorEastAsia" w:eastAsiaTheme="minorEastAsia"/>
          <w:b/>
          <w:bCs/>
          <w:sz w:val="32"/>
          <w:szCs w:val="32"/>
        </w:rPr>
      </w:pPr>
      <w:r>
        <w:rPr>
          <w:rFonts w:hint="eastAsia" w:cs="宋体" w:asciiTheme="minorEastAsia" w:hAnsiTheme="minorEastAsia" w:eastAsiaTheme="minorEastAsia"/>
          <w:b/>
          <w:bCs/>
          <w:sz w:val="32"/>
          <w:szCs w:val="32"/>
        </w:rPr>
        <w:t>响应文件资料组成及相关要求</w:t>
      </w:r>
    </w:p>
    <w:p w14:paraId="5035B540">
      <w:pPr>
        <w:widowControl/>
        <w:spacing w:line="360" w:lineRule="auto"/>
        <w:ind w:firstLine="548" w:firstLineChars="196"/>
        <w:jc w:val="left"/>
        <w:rPr>
          <w:rFonts w:hint="eastAsia" w:ascii="宋体" w:hAnsi="宋体" w:eastAsia="宋体" w:cs="宋体"/>
          <w:sz w:val="28"/>
          <w:szCs w:val="28"/>
        </w:rPr>
      </w:pPr>
      <w:r>
        <w:rPr>
          <w:rFonts w:hint="eastAsia" w:ascii="宋体" w:hAnsi="宋体" w:eastAsia="宋体" w:cs="宋体"/>
          <w:sz w:val="28"/>
          <w:szCs w:val="28"/>
        </w:rPr>
        <w:t>1.封面（注明参与投标项目名称、单位、联系人、联系电话、正本或副本等信息）加盖公章，贴在密封袋面和投标文件封面（详见附件1）</w:t>
      </w:r>
    </w:p>
    <w:p w14:paraId="37773683">
      <w:pPr>
        <w:widowControl/>
        <w:spacing w:line="360" w:lineRule="auto"/>
        <w:ind w:firstLine="548" w:firstLineChars="196"/>
        <w:jc w:val="left"/>
        <w:rPr>
          <w:rFonts w:hint="eastAsia" w:ascii="宋体" w:hAnsi="宋体" w:eastAsia="宋体" w:cs="宋体"/>
          <w:sz w:val="28"/>
          <w:szCs w:val="28"/>
        </w:rPr>
      </w:pPr>
      <w:r>
        <w:rPr>
          <w:rFonts w:hint="eastAsia" w:ascii="宋体" w:hAnsi="宋体" w:eastAsia="宋体" w:cs="宋体"/>
          <w:sz w:val="28"/>
          <w:szCs w:val="28"/>
        </w:rPr>
        <w:t>2.投标资质证明文件</w:t>
      </w:r>
    </w:p>
    <w:p w14:paraId="73730665">
      <w:pPr>
        <w:widowControl/>
        <w:numPr>
          <w:ilvl w:val="0"/>
          <w:numId w:val="4"/>
        </w:numPr>
        <w:spacing w:line="360" w:lineRule="auto"/>
        <w:ind w:left="600" w:leftChars="200"/>
        <w:jc w:val="left"/>
        <w:rPr>
          <w:rFonts w:hint="eastAsia" w:ascii="宋体" w:hAnsi="宋体" w:eastAsia="宋体" w:cs="宋体"/>
          <w:sz w:val="28"/>
          <w:szCs w:val="28"/>
        </w:rPr>
      </w:pPr>
      <w:r>
        <w:rPr>
          <w:rFonts w:hint="eastAsia" w:ascii="宋体" w:hAnsi="宋体" w:eastAsia="宋体" w:cs="宋体"/>
          <w:sz w:val="28"/>
          <w:szCs w:val="28"/>
        </w:rPr>
        <w:t>投标人资格声明函（详见附件2）</w:t>
      </w:r>
    </w:p>
    <w:p w14:paraId="1EC9437C">
      <w:pPr>
        <w:widowControl/>
        <w:numPr>
          <w:ilvl w:val="0"/>
          <w:numId w:val="4"/>
        </w:numPr>
        <w:spacing w:line="360" w:lineRule="auto"/>
        <w:ind w:left="600" w:leftChars="200"/>
        <w:jc w:val="left"/>
        <w:rPr>
          <w:rFonts w:hint="eastAsia" w:ascii="宋体" w:hAnsi="宋体" w:eastAsia="宋体" w:cs="宋体"/>
          <w:sz w:val="28"/>
          <w:szCs w:val="28"/>
        </w:rPr>
      </w:pPr>
      <w:r>
        <w:rPr>
          <w:rFonts w:hint="eastAsia" w:ascii="宋体" w:hAnsi="宋体" w:eastAsia="宋体" w:cs="宋体"/>
          <w:sz w:val="28"/>
          <w:szCs w:val="28"/>
        </w:rPr>
        <w:t>无重大违法记录声明函（详见附件3）</w:t>
      </w:r>
    </w:p>
    <w:p w14:paraId="2A2EAA04">
      <w:pPr>
        <w:widowControl/>
        <w:numPr>
          <w:ilvl w:val="0"/>
          <w:numId w:val="4"/>
        </w:numPr>
        <w:spacing w:line="360" w:lineRule="auto"/>
        <w:ind w:left="600" w:leftChars="200"/>
        <w:jc w:val="left"/>
        <w:rPr>
          <w:rFonts w:hint="eastAsia" w:ascii="宋体" w:hAnsi="宋体" w:eastAsia="宋体" w:cs="宋体"/>
          <w:sz w:val="28"/>
          <w:szCs w:val="28"/>
        </w:rPr>
      </w:pPr>
      <w:r>
        <w:rPr>
          <w:rFonts w:hint="eastAsia" w:ascii="宋体" w:hAnsi="宋体" w:eastAsia="宋体" w:cs="宋体"/>
          <w:sz w:val="28"/>
          <w:szCs w:val="28"/>
        </w:rPr>
        <w:t>有效的营业执照（或事业法人登记证或身份证等相关证明）复印件</w:t>
      </w:r>
    </w:p>
    <w:p w14:paraId="5B3D173F">
      <w:pPr>
        <w:widowControl/>
        <w:numPr>
          <w:ilvl w:val="0"/>
          <w:numId w:val="4"/>
        </w:numPr>
        <w:spacing w:line="360" w:lineRule="auto"/>
        <w:ind w:left="600" w:leftChars="200"/>
        <w:jc w:val="left"/>
        <w:rPr>
          <w:rFonts w:hint="eastAsia" w:ascii="宋体" w:hAnsi="宋体" w:eastAsia="宋体" w:cs="宋体"/>
          <w:sz w:val="28"/>
          <w:szCs w:val="28"/>
        </w:rPr>
      </w:pPr>
      <w:r>
        <w:rPr>
          <w:rFonts w:hint="eastAsia" w:ascii="宋体" w:hAnsi="宋体" w:eastAsia="宋体" w:cs="宋体"/>
          <w:sz w:val="28"/>
          <w:szCs w:val="28"/>
        </w:rPr>
        <w:t>法定代表人身份证复印件</w:t>
      </w:r>
    </w:p>
    <w:p w14:paraId="51B1A3C7">
      <w:pPr>
        <w:widowControl/>
        <w:spacing w:line="360" w:lineRule="auto"/>
        <w:ind w:firstLine="548" w:firstLineChars="196"/>
        <w:jc w:val="left"/>
        <w:rPr>
          <w:rFonts w:hint="eastAsia" w:ascii="宋体" w:hAnsi="宋体" w:eastAsia="宋体" w:cs="宋体"/>
          <w:sz w:val="28"/>
          <w:szCs w:val="28"/>
        </w:rPr>
      </w:pPr>
      <w:r>
        <w:rPr>
          <w:rFonts w:hint="eastAsia" w:ascii="宋体" w:hAnsi="宋体" w:eastAsia="宋体" w:cs="宋体"/>
          <w:sz w:val="28"/>
          <w:szCs w:val="28"/>
        </w:rPr>
        <w:t>3.服务承诺书包括供货时效、送货服务、安装服务、产品质量服务、售后服务等（详见附件4）。</w:t>
      </w:r>
    </w:p>
    <w:p w14:paraId="36493CC2">
      <w:pPr>
        <w:widowControl/>
        <w:spacing w:line="360" w:lineRule="auto"/>
        <w:ind w:firstLine="548" w:firstLineChars="196"/>
        <w:jc w:val="left"/>
        <w:rPr>
          <w:rFonts w:hint="eastAsia" w:ascii="宋体" w:hAnsi="宋体" w:eastAsia="宋体" w:cs="宋体"/>
          <w:color w:val="auto"/>
          <w:sz w:val="28"/>
          <w:szCs w:val="28"/>
        </w:rPr>
      </w:pPr>
      <w:r>
        <w:rPr>
          <w:rFonts w:hint="eastAsia" w:ascii="宋体" w:hAnsi="宋体" w:eastAsia="宋体" w:cs="宋体"/>
          <w:color w:val="auto"/>
          <w:sz w:val="28"/>
          <w:szCs w:val="28"/>
        </w:rPr>
        <w:t>4.项目报价表</w:t>
      </w:r>
    </w:p>
    <w:p w14:paraId="32ACA2F6">
      <w:pPr>
        <w:spacing w:line="360" w:lineRule="auto"/>
        <w:ind w:firstLine="560" w:firstLineChars="200"/>
        <w:rPr>
          <w:sz w:val="28"/>
          <w:szCs w:val="28"/>
        </w:rPr>
      </w:pPr>
      <w:r>
        <w:rPr>
          <w:rFonts w:hint="eastAsia" w:ascii="宋体" w:hAnsi="宋体" w:eastAsia="宋体" w:cs="宋体"/>
          <w:sz w:val="28"/>
          <w:szCs w:val="28"/>
        </w:rPr>
        <w:t>所有响应文件材料加盖公章，一式三份均须独立密封（一正两副），响应文件的正本和副本应在封面显著位置清楚标明“正本”或“副本”字样。如正本和副本内容不一致以正本书面文件为准。A4纸规格，加盖公章，顺序装订。密封袋须用封条密封加盖公章。本公告给出格式的，各投标单位必须依给定的格式制作；本公告未给出格式的，各投标单位可自行设计格式。</w:t>
      </w:r>
    </w:p>
    <w:p w14:paraId="23F491F5">
      <w:pPr>
        <w:pStyle w:val="15"/>
        <w:jc w:val="both"/>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br w:type="page"/>
      </w:r>
    </w:p>
    <w:p w14:paraId="78902EA1">
      <w:pPr>
        <w:widowControl/>
        <w:jc w:val="left"/>
        <w:rPr>
          <w:rFonts w:hint="eastAsia" w:ascii="宋体" w:hAnsi="宋体" w:eastAsia="宋体" w:cs="宋体"/>
          <w:sz w:val="24"/>
          <w:szCs w:val="24"/>
        </w:rPr>
      </w:pPr>
      <w:bookmarkStart w:id="4" w:name="_Toc8039"/>
      <w:bookmarkStart w:id="5" w:name="_Toc29342"/>
      <w:bookmarkStart w:id="6" w:name="_Toc18722"/>
      <w:bookmarkStart w:id="7" w:name="_Toc1727"/>
      <w:bookmarkStart w:id="8" w:name="_Toc13583"/>
      <w:r>
        <w:rPr>
          <w:rFonts w:hint="eastAsia" w:ascii="宋体" w:hAnsi="宋体" w:eastAsia="宋体" w:cs="宋体"/>
          <w:sz w:val="24"/>
          <w:szCs w:val="24"/>
        </w:rPr>
        <w:t>附件1：</w:t>
      </w:r>
    </w:p>
    <w:p w14:paraId="4E59D365">
      <w:pPr>
        <w:rPr>
          <w:rFonts w:hint="eastAsia" w:ascii="宋体" w:hAnsi="宋体" w:eastAsia="宋体" w:cs="宋体"/>
          <w:b/>
          <w:sz w:val="32"/>
          <w:szCs w:val="32"/>
          <w:lang w:val="zh-CN"/>
        </w:rPr>
      </w:pPr>
      <w:r>
        <w:rPr>
          <w:rFonts w:hint="eastAsia" w:ascii="宋体" w:hAnsi="宋体" w:eastAsia="宋体" w:cs="宋体"/>
          <w:b/>
          <w:sz w:val="32"/>
          <w:szCs w:val="32"/>
          <w:lang w:val="zh-CN"/>
        </w:rPr>
        <w:t>封面：</w:t>
      </w:r>
      <w:bookmarkEnd w:id="4"/>
      <w:bookmarkEnd w:id="5"/>
      <w:bookmarkEnd w:id="6"/>
      <w:bookmarkEnd w:id="7"/>
      <w:bookmarkEnd w:id="8"/>
    </w:p>
    <w:p w14:paraId="670F9BBC">
      <w:pPr>
        <w:rPr>
          <w:rFonts w:hint="eastAsia" w:ascii="宋体" w:hAnsi="宋体" w:eastAsia="宋体"/>
          <w:b/>
          <w:bCs/>
          <w:sz w:val="44"/>
          <w:szCs w:val="44"/>
        </w:rPr>
      </w:pPr>
    </w:p>
    <w:p w14:paraId="5CD67787">
      <w:pPr>
        <w:rPr>
          <w:rFonts w:hint="eastAsia" w:ascii="宋体" w:hAnsi="宋体" w:eastAsia="宋体"/>
          <w:b/>
          <w:bCs/>
          <w:sz w:val="44"/>
          <w:szCs w:val="44"/>
        </w:rPr>
      </w:pPr>
    </w:p>
    <w:p w14:paraId="2AB45607">
      <w:pPr>
        <w:jc w:val="center"/>
        <w:rPr>
          <w:rFonts w:hint="eastAsia" w:ascii="宋体" w:hAnsi="宋体" w:eastAsia="宋体"/>
          <w:b/>
          <w:bCs/>
          <w:sz w:val="44"/>
          <w:szCs w:val="44"/>
        </w:rPr>
      </w:pPr>
      <w:r>
        <w:rPr>
          <w:rFonts w:hint="eastAsia" w:ascii="宋体" w:hAnsi="宋体" w:eastAsia="宋体"/>
          <w:b/>
          <w:bCs/>
          <w:sz w:val="44"/>
          <w:szCs w:val="44"/>
        </w:rPr>
        <w:t>江门市技师学院</w:t>
      </w:r>
    </w:p>
    <w:p w14:paraId="6355182B">
      <w:pPr>
        <w:jc w:val="center"/>
        <w:rPr>
          <w:rFonts w:hint="eastAsia" w:ascii="宋体" w:hAnsi="宋体" w:eastAsia="宋体"/>
          <w:b/>
          <w:bCs/>
          <w:w w:val="90"/>
          <w:sz w:val="44"/>
          <w:szCs w:val="44"/>
        </w:rPr>
      </w:pPr>
      <w:bookmarkStart w:id="9" w:name="_Hlk201049529"/>
      <w:r>
        <w:rPr>
          <w:rFonts w:hint="eastAsia" w:ascii="宋体" w:hAnsi="宋体" w:eastAsia="宋体"/>
          <w:b/>
          <w:bCs/>
          <w:w w:val="90"/>
          <w:sz w:val="44"/>
          <w:szCs w:val="44"/>
        </w:rPr>
        <w:t>先进制造系实训场地安全管理制度牌采购项目</w:t>
      </w:r>
      <w:bookmarkEnd w:id="9"/>
      <w:r>
        <w:rPr>
          <w:rFonts w:hint="eastAsia" w:ascii="宋体" w:hAnsi="宋体" w:eastAsia="宋体"/>
          <w:b/>
          <w:bCs/>
          <w:w w:val="90"/>
          <w:sz w:val="44"/>
          <w:szCs w:val="44"/>
        </w:rPr>
        <w:t>（第二次）</w:t>
      </w:r>
    </w:p>
    <w:p w14:paraId="528D0A5A">
      <w:pPr>
        <w:jc w:val="center"/>
        <w:rPr>
          <w:rFonts w:hint="default" w:ascii="宋体" w:hAnsi="宋体" w:eastAsiaTheme="minorEastAsia"/>
          <w:b/>
          <w:bCs/>
          <w:w w:val="90"/>
          <w:sz w:val="44"/>
          <w:szCs w:val="44"/>
          <w:lang w:val="en-US" w:eastAsia="zh-CN"/>
        </w:rPr>
      </w:pPr>
      <w:r>
        <w:rPr>
          <w:rFonts w:hint="eastAsia" w:asciiTheme="minorEastAsia" w:hAnsiTheme="minorEastAsia" w:eastAsiaTheme="minorEastAsia"/>
          <w:bCs/>
          <w:sz w:val="28"/>
          <w:szCs w:val="28"/>
        </w:rPr>
        <w:t>项目编号：</w:t>
      </w:r>
      <w:bookmarkStart w:id="10" w:name="_Hlk201049674"/>
      <w:r>
        <w:rPr>
          <w:rFonts w:hint="eastAsia" w:asciiTheme="minorEastAsia" w:hAnsiTheme="minorEastAsia" w:eastAsiaTheme="minorEastAsia"/>
          <w:bCs/>
          <w:sz w:val="28"/>
          <w:szCs w:val="28"/>
        </w:rPr>
        <w:t>xjzzx-2025-00</w:t>
      </w:r>
      <w:bookmarkEnd w:id="10"/>
      <w:r>
        <w:rPr>
          <w:rFonts w:hint="eastAsia" w:asciiTheme="minorEastAsia" w:hAnsiTheme="minorEastAsia" w:eastAsiaTheme="minorEastAsia"/>
          <w:bCs/>
          <w:sz w:val="28"/>
          <w:szCs w:val="28"/>
        </w:rPr>
        <w:t>3</w:t>
      </w:r>
      <w:r>
        <w:rPr>
          <w:rFonts w:hint="eastAsia" w:asciiTheme="minorEastAsia" w:hAnsiTheme="minorEastAsia" w:eastAsiaTheme="minorEastAsia"/>
          <w:bCs/>
          <w:sz w:val="28"/>
          <w:szCs w:val="28"/>
          <w:lang w:val="en-US" w:eastAsia="zh-CN"/>
        </w:rPr>
        <w:t>-1</w:t>
      </w:r>
    </w:p>
    <w:p w14:paraId="07D30BA5">
      <w:pPr>
        <w:jc w:val="center"/>
        <w:rPr>
          <w:rFonts w:hint="eastAsia" w:ascii="宋体" w:hAnsi="宋体" w:eastAsia="宋体"/>
          <w:b/>
          <w:bCs/>
          <w:w w:val="90"/>
          <w:sz w:val="44"/>
          <w:szCs w:val="44"/>
        </w:rPr>
      </w:pPr>
    </w:p>
    <w:p w14:paraId="46727077">
      <w:pPr>
        <w:spacing w:line="240" w:lineRule="atLeast"/>
        <w:jc w:val="center"/>
        <w:rPr>
          <w:rFonts w:hint="eastAsia" w:asciiTheme="minorEastAsia" w:hAnsiTheme="minorEastAsia" w:eastAsiaTheme="minorEastAsia"/>
          <w:b/>
          <w:bCs/>
          <w:sz w:val="72"/>
          <w:szCs w:val="72"/>
        </w:rPr>
      </w:pPr>
      <w:r>
        <w:rPr>
          <w:rFonts w:hint="eastAsia" w:asciiTheme="minorEastAsia" w:hAnsiTheme="minorEastAsia" w:eastAsiaTheme="minorEastAsia"/>
          <w:b/>
          <w:bCs/>
          <w:sz w:val="72"/>
          <w:szCs w:val="72"/>
        </w:rPr>
        <w:t>响</w:t>
      </w:r>
    </w:p>
    <w:p w14:paraId="2F514F90">
      <w:pPr>
        <w:spacing w:line="240" w:lineRule="atLeast"/>
        <w:jc w:val="center"/>
        <w:rPr>
          <w:rFonts w:hint="eastAsia" w:asciiTheme="minorEastAsia" w:hAnsiTheme="minorEastAsia" w:eastAsiaTheme="minorEastAsia"/>
          <w:b/>
          <w:bCs/>
          <w:sz w:val="72"/>
          <w:szCs w:val="72"/>
        </w:rPr>
      </w:pPr>
      <w:r>
        <w:rPr>
          <w:rFonts w:hint="eastAsia" w:asciiTheme="minorEastAsia" w:hAnsiTheme="minorEastAsia" w:eastAsiaTheme="minorEastAsia"/>
          <w:b/>
          <w:bCs/>
          <w:sz w:val="72"/>
          <w:szCs w:val="72"/>
        </w:rPr>
        <w:t>应</w:t>
      </w:r>
    </w:p>
    <w:p w14:paraId="5D6601FB">
      <w:pPr>
        <w:spacing w:line="240" w:lineRule="atLeast"/>
        <w:jc w:val="center"/>
        <w:rPr>
          <w:rFonts w:hint="eastAsia" w:asciiTheme="minorEastAsia" w:hAnsiTheme="minorEastAsia" w:eastAsiaTheme="minorEastAsia"/>
          <w:b/>
          <w:bCs/>
          <w:sz w:val="72"/>
          <w:szCs w:val="72"/>
        </w:rPr>
      </w:pPr>
      <w:r>
        <w:rPr>
          <w:rFonts w:hint="eastAsia" w:asciiTheme="minorEastAsia" w:hAnsiTheme="minorEastAsia" w:eastAsiaTheme="minorEastAsia"/>
          <w:b/>
          <w:bCs/>
          <w:sz w:val="72"/>
          <w:szCs w:val="72"/>
        </w:rPr>
        <w:t>文</w:t>
      </w:r>
    </w:p>
    <w:p w14:paraId="2D66DCA4">
      <w:pPr>
        <w:spacing w:line="240" w:lineRule="atLeast"/>
        <w:jc w:val="center"/>
        <w:rPr>
          <w:rFonts w:hint="eastAsia" w:asciiTheme="minorEastAsia" w:hAnsiTheme="minorEastAsia" w:eastAsiaTheme="minorEastAsia"/>
          <w:sz w:val="72"/>
          <w:szCs w:val="72"/>
        </w:rPr>
      </w:pPr>
      <w:r>
        <w:rPr>
          <w:rFonts w:hint="eastAsia" w:asciiTheme="minorEastAsia" w:hAnsiTheme="minorEastAsia" w:eastAsiaTheme="minorEastAsia"/>
          <w:b/>
          <w:bCs/>
          <w:sz w:val="72"/>
          <w:szCs w:val="72"/>
        </w:rPr>
        <w:t>件</w:t>
      </w:r>
    </w:p>
    <w:p w14:paraId="5E2B4CFA">
      <w:pPr>
        <w:spacing w:line="240" w:lineRule="atLeast"/>
        <w:jc w:val="center"/>
        <w:rPr>
          <w:rFonts w:hint="eastAsia" w:asciiTheme="minorEastAsia" w:hAnsiTheme="minorEastAsia" w:eastAsiaTheme="minorEastAsia"/>
          <w:sz w:val="32"/>
          <w:szCs w:val="32"/>
        </w:rPr>
      </w:pPr>
      <w:r>
        <w:rPr>
          <w:rFonts w:hint="eastAsia" w:asciiTheme="minorEastAsia" w:hAnsiTheme="minorEastAsia" w:eastAsiaTheme="minorEastAsia"/>
          <w:sz w:val="32"/>
          <w:szCs w:val="32"/>
        </w:rPr>
        <w:t>（正本/副本）</w:t>
      </w:r>
    </w:p>
    <w:p w14:paraId="3E350503">
      <w:pPr>
        <w:ind w:firstLine="240" w:firstLineChars="100"/>
        <w:jc w:val="center"/>
        <w:rPr>
          <w:rFonts w:hint="eastAsia" w:ascii="宋体" w:hAnsi="宋体" w:eastAsia="宋体"/>
          <w:sz w:val="24"/>
          <w:szCs w:val="24"/>
        </w:rPr>
      </w:pPr>
    </w:p>
    <w:p w14:paraId="130E170A">
      <w:pPr>
        <w:rPr>
          <w:rFonts w:hint="eastAsia" w:ascii="宋体" w:hAnsi="宋体" w:eastAsia="宋体"/>
          <w:sz w:val="28"/>
          <w:szCs w:val="28"/>
        </w:rPr>
      </w:pPr>
    </w:p>
    <w:p w14:paraId="1E969108">
      <w:pPr>
        <w:rPr>
          <w:rFonts w:hint="eastAsia" w:ascii="宋体" w:hAnsi="宋体" w:eastAsia="宋体"/>
          <w:sz w:val="28"/>
          <w:szCs w:val="28"/>
        </w:rPr>
      </w:pPr>
    </w:p>
    <w:p w14:paraId="1146B4CE">
      <w:pPr>
        <w:ind w:firstLine="1260" w:firstLineChars="450"/>
        <w:rPr>
          <w:rFonts w:hint="eastAsia" w:ascii="宋体" w:hAnsi="宋体" w:eastAsia="宋体"/>
          <w:sz w:val="28"/>
          <w:szCs w:val="24"/>
        </w:rPr>
      </w:pPr>
      <w:r>
        <w:rPr>
          <w:rFonts w:hint="eastAsia" w:ascii="宋体" w:hAnsi="宋体" w:eastAsia="宋体"/>
          <w:sz w:val="28"/>
          <w:szCs w:val="24"/>
        </w:rPr>
        <w:t>投标单位（盖章）：</w:t>
      </w:r>
      <w:r>
        <w:rPr>
          <w:rFonts w:hint="eastAsia" w:ascii="宋体" w:hAnsi="宋体" w:eastAsia="宋体"/>
          <w:sz w:val="28"/>
          <w:szCs w:val="24"/>
          <w:u w:val="single"/>
        </w:rPr>
        <w:t xml:space="preserve">       </w:t>
      </w:r>
      <w:r>
        <w:rPr>
          <w:rFonts w:hint="eastAsia" w:ascii="宋体" w:hAnsi="宋体" w:eastAsia="宋体"/>
          <w:bCs/>
          <w:iCs/>
          <w:sz w:val="28"/>
          <w:szCs w:val="28"/>
          <w:u w:val="single"/>
        </w:rPr>
        <w:t xml:space="preserve">                            </w:t>
      </w:r>
    </w:p>
    <w:p w14:paraId="6092EE98">
      <w:pPr>
        <w:ind w:firstLine="1260" w:firstLineChars="450"/>
        <w:rPr>
          <w:rFonts w:hint="eastAsia" w:ascii="宋体" w:hAnsi="宋体" w:eastAsia="宋体"/>
          <w:sz w:val="28"/>
          <w:szCs w:val="24"/>
          <w:u w:val="single"/>
        </w:rPr>
      </w:pPr>
      <w:r>
        <w:rPr>
          <w:rFonts w:hint="eastAsia" w:ascii="宋体" w:hAnsi="宋体" w:eastAsia="宋体"/>
          <w:sz w:val="28"/>
          <w:szCs w:val="24"/>
        </w:rPr>
        <w:t>法定代表人或其委托代理人（签字）：</w:t>
      </w:r>
      <w:r>
        <w:rPr>
          <w:rFonts w:hint="eastAsia" w:ascii="宋体" w:hAnsi="宋体" w:eastAsia="宋体"/>
          <w:sz w:val="28"/>
          <w:szCs w:val="24"/>
          <w:u w:val="single"/>
        </w:rPr>
        <w:t xml:space="preserve">                   </w:t>
      </w:r>
    </w:p>
    <w:p w14:paraId="7FD81A0D">
      <w:pPr>
        <w:ind w:firstLine="1260" w:firstLineChars="450"/>
        <w:rPr>
          <w:rFonts w:hint="eastAsia" w:ascii="宋体" w:hAnsi="宋体" w:eastAsia="宋体"/>
          <w:sz w:val="28"/>
          <w:szCs w:val="24"/>
          <w:u w:val="single"/>
        </w:rPr>
      </w:pPr>
      <w:r>
        <w:rPr>
          <w:rFonts w:hint="eastAsia" w:ascii="宋体" w:hAnsi="宋体" w:eastAsia="宋体"/>
          <w:sz w:val="28"/>
          <w:szCs w:val="24"/>
        </w:rPr>
        <w:t>法定代表人或其委托代理人联系电话：</w:t>
      </w:r>
      <w:r>
        <w:rPr>
          <w:rFonts w:hint="eastAsia" w:ascii="宋体" w:hAnsi="宋体" w:eastAsia="宋体"/>
          <w:sz w:val="28"/>
          <w:szCs w:val="24"/>
          <w:u w:val="single"/>
        </w:rPr>
        <w:t xml:space="preserve">                  </w:t>
      </w:r>
    </w:p>
    <w:p w14:paraId="206C66F3">
      <w:pPr>
        <w:ind w:right="-732" w:rightChars="-244" w:firstLine="1260" w:firstLineChars="450"/>
        <w:rPr>
          <w:rFonts w:hint="eastAsia" w:ascii="宋体" w:hAnsi="宋体" w:eastAsia="宋体"/>
          <w:sz w:val="28"/>
          <w:szCs w:val="24"/>
        </w:rPr>
      </w:pPr>
      <w:r>
        <w:rPr>
          <w:rFonts w:hint="eastAsia" w:ascii="宋体" w:hAnsi="宋体" w:eastAsia="宋体"/>
          <w:sz w:val="28"/>
          <w:szCs w:val="24"/>
        </w:rPr>
        <w:t>日    期：</w:t>
      </w:r>
      <w:r>
        <w:rPr>
          <w:rFonts w:hint="eastAsia" w:ascii="宋体" w:hAnsi="宋体" w:eastAsia="宋体"/>
          <w:sz w:val="28"/>
          <w:szCs w:val="24"/>
          <w:u w:val="single"/>
        </w:rPr>
        <w:t xml:space="preserve">      </w:t>
      </w:r>
      <w:r>
        <w:rPr>
          <w:rFonts w:hint="eastAsia" w:ascii="宋体" w:hAnsi="宋体" w:eastAsia="宋体"/>
          <w:sz w:val="28"/>
          <w:szCs w:val="24"/>
        </w:rPr>
        <w:t>年</w:t>
      </w:r>
      <w:r>
        <w:rPr>
          <w:rFonts w:hint="eastAsia" w:ascii="宋体" w:hAnsi="宋体" w:eastAsia="宋体"/>
          <w:sz w:val="28"/>
          <w:szCs w:val="24"/>
          <w:u w:val="single"/>
        </w:rPr>
        <w:t xml:space="preserve">     </w:t>
      </w:r>
      <w:r>
        <w:rPr>
          <w:rFonts w:hint="eastAsia" w:ascii="宋体" w:hAnsi="宋体" w:eastAsia="宋体"/>
          <w:sz w:val="28"/>
          <w:szCs w:val="24"/>
        </w:rPr>
        <w:t>月</w:t>
      </w:r>
      <w:r>
        <w:rPr>
          <w:rFonts w:hint="eastAsia" w:ascii="宋体" w:hAnsi="宋体" w:eastAsia="宋体"/>
          <w:sz w:val="28"/>
          <w:szCs w:val="24"/>
          <w:u w:val="single"/>
        </w:rPr>
        <w:t xml:space="preserve">     </w:t>
      </w:r>
      <w:r>
        <w:rPr>
          <w:rFonts w:hint="eastAsia" w:ascii="宋体" w:hAnsi="宋体" w:eastAsia="宋体"/>
          <w:sz w:val="28"/>
          <w:szCs w:val="24"/>
        </w:rPr>
        <w:t>日</w:t>
      </w:r>
    </w:p>
    <w:p w14:paraId="60B8AEBE">
      <w:pPr>
        <w:ind w:right="-732" w:rightChars="-244"/>
        <w:rPr>
          <w:rFonts w:hint="eastAsia" w:ascii="宋体" w:hAnsi="宋体" w:eastAsia="宋体" w:cs="宋体"/>
          <w:sz w:val="32"/>
          <w:szCs w:val="32"/>
        </w:rPr>
      </w:pPr>
      <w:r>
        <w:rPr>
          <w:rFonts w:hint="eastAsia" w:ascii="宋体" w:hAnsi="宋体" w:eastAsia="宋体" w:cs="宋体"/>
          <w:sz w:val="32"/>
          <w:szCs w:val="32"/>
        </w:rPr>
        <w:t>封面粘贴要求：按统一格式，完善相关资料后打印贴于档案袋正面</w:t>
      </w:r>
    </w:p>
    <w:p w14:paraId="2814A5A3">
      <w:pPr>
        <w:ind w:right="-732" w:rightChars="-244"/>
        <w:rPr>
          <w:rFonts w:hint="eastAsia" w:ascii="宋体" w:hAnsi="宋体" w:eastAsia="宋体" w:cs="宋体"/>
          <w:b/>
          <w:bCs/>
          <w:color w:val="EE0000"/>
          <w:sz w:val="32"/>
          <w:szCs w:val="32"/>
          <w:u w:val="double"/>
        </w:rPr>
      </w:pPr>
      <w:r>
        <w:rPr>
          <w:rFonts w:hint="eastAsia" w:ascii="宋体" w:hAnsi="宋体" w:eastAsia="宋体" w:cs="宋体"/>
          <w:b/>
          <w:bCs/>
          <w:color w:val="EE0000"/>
          <w:sz w:val="32"/>
          <w:szCs w:val="32"/>
          <w:u w:val="double"/>
        </w:rPr>
        <w:t>注意：请选择正本或副本，并加盖单位公章。</w:t>
      </w:r>
    </w:p>
    <w:p w14:paraId="3B23264C">
      <w:pPr>
        <w:ind w:right="-732" w:rightChars="-244"/>
        <w:rPr>
          <w:rFonts w:hint="eastAsia" w:asciiTheme="minorEastAsia" w:hAnsiTheme="minorEastAsia" w:eastAsiaTheme="minorEastAsia"/>
          <w:color w:val="000000"/>
          <w:sz w:val="28"/>
        </w:rPr>
      </w:pPr>
      <w:r>
        <w:rPr>
          <w:rFonts w:hint="eastAsia" w:asciiTheme="minorEastAsia" w:hAnsiTheme="minorEastAsia" w:eastAsiaTheme="minorEastAsia"/>
          <w:color w:val="000000"/>
          <w:sz w:val="28"/>
        </w:rPr>
        <w:drawing>
          <wp:inline distT="0" distB="0" distL="0" distR="0">
            <wp:extent cx="5777230" cy="7698105"/>
            <wp:effectExtent l="0" t="0" r="13970" b="17145"/>
            <wp:docPr id="1" name="图片 1" descr="f455d1b4dca9e0af150f2c83ef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455d1b4dca9e0af150f2c83ef88159"/>
                    <pic:cNvPicPr>
                      <a:picLocks noChangeAspect="1" noChangeArrowheads="1"/>
                    </pic:cNvPicPr>
                  </pic:nvPicPr>
                  <pic:blipFill>
                    <a:blip r:embed="rId6" cstate="print"/>
                    <a:srcRect/>
                    <a:stretch>
                      <a:fillRect/>
                    </a:stretch>
                  </pic:blipFill>
                  <pic:spPr>
                    <a:xfrm>
                      <a:off x="0" y="0"/>
                      <a:ext cx="5777230" cy="7698105"/>
                    </a:xfrm>
                    <a:prstGeom prst="rect">
                      <a:avLst/>
                    </a:prstGeom>
                    <a:noFill/>
                    <a:ln w="9525">
                      <a:noFill/>
                      <a:miter lim="800000"/>
                      <a:headEnd/>
                      <a:tailEnd/>
                    </a:ln>
                  </pic:spPr>
                </pic:pic>
              </a:graphicData>
            </a:graphic>
          </wp:inline>
        </w:drawing>
      </w:r>
    </w:p>
    <w:p w14:paraId="4E810168">
      <w:pPr>
        <w:widowControl/>
        <w:jc w:val="left"/>
        <w:rPr>
          <w:rFonts w:hint="eastAsia" w:asciiTheme="minorEastAsia" w:hAnsiTheme="minorEastAsia" w:eastAsiaTheme="minorEastAsia"/>
          <w:color w:val="000000"/>
          <w:sz w:val="28"/>
          <w:szCs w:val="28"/>
        </w:rPr>
      </w:pPr>
      <w:r>
        <w:rPr>
          <w:rFonts w:asciiTheme="minorEastAsia" w:hAnsiTheme="minorEastAsia" w:eastAsiaTheme="minorEastAsia"/>
          <w:color w:val="000000"/>
          <w:sz w:val="28"/>
          <w:szCs w:val="28"/>
        </w:rPr>
        <w:br w:type="page"/>
      </w:r>
    </w:p>
    <w:p w14:paraId="461FDDC7">
      <w:pPr>
        <w:ind w:right="-732" w:rightChars="-244"/>
        <w:rPr>
          <w:rFonts w:hint="eastAsia" w:ascii="宋体" w:hAnsi="宋体" w:eastAsia="宋体" w:cs="宋体"/>
          <w:sz w:val="32"/>
          <w:szCs w:val="32"/>
        </w:rPr>
      </w:pPr>
      <w:r>
        <w:rPr>
          <w:rFonts w:hint="eastAsia" w:ascii="宋体" w:hAnsi="宋体" w:eastAsia="宋体" w:cs="宋体"/>
          <w:sz w:val="32"/>
          <w:szCs w:val="32"/>
        </w:rPr>
        <w:t>封条粘贴要求：密封条须贴在档案袋封口处，盖骑缝公章。</w:t>
      </w:r>
    </w:p>
    <w:p w14:paraId="4F8C03D1">
      <w:pPr>
        <w:ind w:right="-732" w:rightChars="-244"/>
        <w:rPr>
          <w:rFonts w:hint="eastAsia" w:ascii="宋体" w:hAnsi="宋体" w:eastAsia="宋体" w:cs="宋体"/>
          <w:sz w:val="32"/>
          <w:szCs w:val="32"/>
        </w:rPr>
      </w:pPr>
      <w:r>
        <w:rPr>
          <w:rFonts w:hint="eastAsia" w:ascii="宋体" w:hAnsi="宋体" w:eastAsia="宋体" w:cs="宋体"/>
          <w:sz w:val="32"/>
          <w:szCs w:val="32"/>
        </w:rPr>
        <w:t>注意：下图仅供参考，密封条粘贴及盖章位置按需处理。</w:t>
      </w:r>
    </w:p>
    <w:p w14:paraId="497B51AD">
      <w:pPr>
        <w:ind w:right="-732" w:rightChars="-244"/>
        <w:rPr>
          <w:rFonts w:hint="eastAsia" w:asciiTheme="minorEastAsia" w:hAnsiTheme="minorEastAsia" w:eastAsiaTheme="minorEastAsia"/>
          <w:b/>
          <w:sz w:val="36"/>
          <w:szCs w:val="36"/>
        </w:rPr>
      </w:pPr>
      <w:r>
        <w:rPr>
          <w:rFonts w:asciiTheme="minorEastAsia" w:hAnsiTheme="minorEastAsia" w:eastAsiaTheme="minorEastAsia"/>
          <w:color w:val="000000"/>
          <w:sz w:val="28"/>
          <w:szCs w:val="28"/>
        </w:rPr>
        <w:drawing>
          <wp:inline distT="0" distB="0" distL="0" distR="0">
            <wp:extent cx="5523230" cy="7536180"/>
            <wp:effectExtent l="0" t="0" r="1270" b="7620"/>
            <wp:docPr id="3" name="图片 1" descr="C:\Users\Administrator\Desktop\9e662da01a2e465b8227d67c2c87480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9e662da01a2e465b8227d67c2c874803_副本.jpg"/>
                    <pic:cNvPicPr>
                      <a:picLocks noChangeAspect="1" noChangeArrowheads="1"/>
                    </pic:cNvPicPr>
                  </pic:nvPicPr>
                  <pic:blipFill>
                    <a:blip r:embed="rId7"/>
                    <a:srcRect/>
                    <a:stretch>
                      <a:fillRect/>
                    </a:stretch>
                  </pic:blipFill>
                  <pic:spPr>
                    <a:xfrm>
                      <a:off x="0" y="0"/>
                      <a:ext cx="5523230" cy="7536180"/>
                    </a:xfrm>
                    <a:prstGeom prst="rect">
                      <a:avLst/>
                    </a:prstGeom>
                    <a:noFill/>
                    <a:ln w="9525">
                      <a:noFill/>
                      <a:miter lim="800000"/>
                      <a:headEnd/>
                      <a:tailEnd/>
                    </a:ln>
                  </pic:spPr>
                </pic:pic>
              </a:graphicData>
            </a:graphic>
          </wp:inline>
        </w:drawing>
      </w:r>
      <w:r>
        <w:rPr>
          <w:rFonts w:asciiTheme="minorEastAsia" w:hAnsiTheme="minorEastAsia" w:eastAsiaTheme="minorEastAsia"/>
          <w:b/>
          <w:sz w:val="36"/>
          <w:szCs w:val="36"/>
        </w:rPr>
        <w:br w:type="page"/>
      </w:r>
    </w:p>
    <w:p w14:paraId="1AF93124">
      <w:pPr>
        <w:spacing w:before="240" w:after="60"/>
        <w:rPr>
          <w:rFonts w:hint="eastAsia" w:ascii="宋体" w:hAnsi="宋体" w:eastAsia="宋体"/>
          <w:bCs/>
          <w:szCs w:val="32"/>
          <w:lang w:val="zh-CN"/>
        </w:rPr>
        <w:sectPr>
          <w:pgSz w:w="11906" w:h="16838"/>
          <w:pgMar w:top="1417" w:right="1134" w:bottom="1417" w:left="1417" w:header="851" w:footer="992" w:gutter="0"/>
          <w:cols w:space="425" w:num="1"/>
          <w:docGrid w:type="lines" w:linePitch="312" w:charSpace="0"/>
        </w:sectPr>
      </w:pPr>
    </w:p>
    <w:p w14:paraId="64DEFD01">
      <w:pPr>
        <w:widowControl/>
        <w:jc w:val="left"/>
        <w:rPr>
          <w:rFonts w:hint="eastAsia" w:ascii="宋体" w:hAnsi="宋体" w:eastAsia="宋体" w:cs="宋体"/>
          <w:sz w:val="24"/>
          <w:szCs w:val="24"/>
        </w:rPr>
      </w:pPr>
      <w:bookmarkStart w:id="11" w:name="_Toc409460893"/>
      <w:bookmarkStart w:id="12" w:name="_Toc117067024"/>
      <w:r>
        <w:rPr>
          <w:rFonts w:hint="eastAsia" w:ascii="宋体" w:hAnsi="宋体" w:eastAsia="宋体" w:cs="宋体"/>
          <w:sz w:val="24"/>
          <w:szCs w:val="24"/>
        </w:rPr>
        <w:t>附件2：</w:t>
      </w:r>
    </w:p>
    <w:p w14:paraId="599D01C7">
      <w:pPr>
        <w:widowControl/>
        <w:jc w:val="center"/>
        <w:rPr>
          <w:rFonts w:hint="eastAsia" w:asciiTheme="minorEastAsia" w:hAnsiTheme="minorEastAsia" w:eastAsiaTheme="minorEastAsia"/>
          <w:b/>
          <w:sz w:val="44"/>
          <w:szCs w:val="44"/>
        </w:rPr>
      </w:pPr>
      <w:r>
        <w:rPr>
          <w:rFonts w:hint="eastAsia" w:asciiTheme="minorEastAsia" w:hAnsiTheme="minorEastAsia" w:eastAsiaTheme="minorEastAsia"/>
          <w:b/>
          <w:sz w:val="44"/>
          <w:szCs w:val="44"/>
        </w:rPr>
        <w:t>投标人资格声明函</w:t>
      </w:r>
    </w:p>
    <w:p w14:paraId="775A1724">
      <w:pPr>
        <w:widowControl/>
        <w:jc w:val="left"/>
        <w:rPr>
          <w:rFonts w:hint="eastAsia" w:asciiTheme="minorEastAsia" w:hAnsiTheme="minorEastAsia" w:eastAsiaTheme="minorEastAsia"/>
          <w:b/>
          <w:sz w:val="28"/>
          <w:szCs w:val="28"/>
        </w:rPr>
      </w:pPr>
    </w:p>
    <w:p w14:paraId="5636B6D7">
      <w:pPr>
        <w:spacing w:line="360" w:lineRule="auto"/>
        <w:rPr>
          <w:rFonts w:hint="eastAsia"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0C112C34">
      <w:pPr>
        <w:widowControl/>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u w:val="single"/>
        </w:rPr>
        <w:t>（投标人）</w:t>
      </w:r>
      <w:r>
        <w:rPr>
          <w:rFonts w:hint="eastAsia" w:asciiTheme="minorEastAsia" w:hAnsiTheme="minorEastAsia" w:eastAsiaTheme="minorEastAsia"/>
          <w:sz w:val="28"/>
          <w:szCs w:val="28"/>
        </w:rPr>
        <w:t>郑重承诺：我单位在参与投标前已详细研究了本次招标的所有内容，包括澄清、修改文件（如果有）和所有已提供的参考资料以及有关附件，我单位完全明白并认为此招标没有倾向性，也不存在排斥潜在投标人的内容，我单位同意招标文件的相关条款，放弃对招标文件提出误解和质疑的一切权力。</w:t>
      </w:r>
    </w:p>
    <w:p w14:paraId="09D96F0E">
      <w:pPr>
        <w:widowControl/>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我单位具备《中华人民共和国政府采购法》第二十二条规定的条件。</w:t>
      </w:r>
    </w:p>
    <w:p w14:paraId="75862D58">
      <w:pPr>
        <w:widowControl/>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我单位作为法律、财务和运作上独立于采购人、采购代理机构的投标人，在此保证所提交的所有文件和全部说明是真实的和正确的。</w:t>
      </w:r>
    </w:p>
    <w:p w14:paraId="37869130">
      <w:pPr>
        <w:widowControl/>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我单位与其他投标人不存在单位负责人为同一人或者存在直接控股、管理关系。</w:t>
      </w:r>
    </w:p>
    <w:p w14:paraId="407CC0F8">
      <w:pPr>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如果本承诺与事实不符，我单位愿意无条件承担由此给本项目带来的一切后果(包括经济损失)。</w:t>
      </w:r>
    </w:p>
    <w:p w14:paraId="0D03BE77">
      <w:pPr>
        <w:spacing w:line="360" w:lineRule="auto"/>
        <w:rPr>
          <w:rFonts w:hint="eastAsia" w:asciiTheme="minorEastAsia" w:hAnsiTheme="minorEastAsia" w:eastAsiaTheme="minorEastAsia"/>
          <w:sz w:val="28"/>
          <w:szCs w:val="28"/>
        </w:rPr>
      </w:pPr>
    </w:p>
    <w:p w14:paraId="63AEA2EF">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asciiTheme="minorEastAsia" w:hAnsiTheme="minorEastAsia" w:eastAsiaTheme="minorEastAsia"/>
          <w:sz w:val="28"/>
          <w:szCs w:val="28"/>
          <w:u w:val="single"/>
        </w:rPr>
        <w:t>  </w:t>
      </w:r>
    </w:p>
    <w:p w14:paraId="3DADA482">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color w:val="000000"/>
          <w:sz w:val="28"/>
          <w:szCs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asciiTheme="minorEastAsia" w:hAnsiTheme="minorEastAsia" w:eastAsiaTheme="minorEastAsia"/>
          <w:sz w:val="28"/>
          <w:szCs w:val="28"/>
          <w:u w:val="single"/>
        </w:rPr>
        <w:t>  </w:t>
      </w:r>
    </w:p>
    <w:p w14:paraId="498CE877">
      <w:pPr>
        <w:spacing w:line="360" w:lineRule="auto"/>
        <w:ind w:firstLine="560" w:firstLineChars="200"/>
        <w:rPr>
          <w:rFonts w:hint="eastAsia" w:asciiTheme="minorEastAsia" w:hAnsiTheme="minorEastAsia" w:eastAsiaTheme="minorEastAsia"/>
          <w:b/>
          <w:sz w:val="28"/>
          <w:szCs w:val="28"/>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r>
        <w:rPr>
          <w:rFonts w:asciiTheme="minorEastAsia" w:hAnsiTheme="minorEastAsia" w:eastAsiaTheme="minorEastAsia"/>
          <w:b/>
          <w:sz w:val="28"/>
          <w:szCs w:val="28"/>
        </w:rPr>
        <w:br w:type="page"/>
      </w:r>
    </w:p>
    <w:p w14:paraId="3DBF03E2">
      <w:pPr>
        <w:widowControl/>
        <w:jc w:val="left"/>
        <w:rPr>
          <w:rFonts w:hint="eastAsia" w:asciiTheme="minorEastAsia" w:hAnsiTheme="minorEastAsia" w:eastAsiaTheme="minorEastAsia"/>
          <w:sz w:val="24"/>
          <w:szCs w:val="24"/>
        </w:rPr>
      </w:pPr>
      <w:r>
        <w:rPr>
          <w:rFonts w:hint="eastAsia" w:ascii="宋体" w:hAnsi="宋体" w:eastAsia="宋体" w:cs="宋体"/>
          <w:sz w:val="24"/>
          <w:szCs w:val="24"/>
        </w:rPr>
        <w:t>附件3</w:t>
      </w:r>
      <w:r>
        <w:rPr>
          <w:rFonts w:hint="eastAsia" w:asciiTheme="minorEastAsia" w:hAnsiTheme="minorEastAsia" w:eastAsiaTheme="minorEastAsia"/>
          <w:sz w:val="24"/>
          <w:szCs w:val="24"/>
        </w:rPr>
        <w:t>：</w:t>
      </w:r>
    </w:p>
    <w:p w14:paraId="6404C918">
      <w:pPr>
        <w:widowControl/>
        <w:jc w:val="center"/>
        <w:rPr>
          <w:rFonts w:hint="eastAsia" w:asciiTheme="minorEastAsia" w:hAnsiTheme="minorEastAsia" w:eastAsiaTheme="minorEastAsia"/>
          <w:b/>
          <w:sz w:val="44"/>
          <w:szCs w:val="44"/>
        </w:rPr>
      </w:pPr>
      <w:r>
        <w:rPr>
          <w:rFonts w:hint="eastAsia" w:asciiTheme="minorEastAsia" w:hAnsiTheme="minorEastAsia" w:eastAsiaTheme="minorEastAsia"/>
          <w:b/>
          <w:sz w:val="44"/>
          <w:szCs w:val="44"/>
        </w:rPr>
        <w:t>无重大违法记录声明函</w:t>
      </w:r>
    </w:p>
    <w:p w14:paraId="26A38F50">
      <w:pPr>
        <w:tabs>
          <w:tab w:val="left" w:pos="3952"/>
        </w:tabs>
        <w:rPr>
          <w:rFonts w:hint="eastAsia" w:asciiTheme="minorEastAsia" w:hAnsiTheme="minorEastAsia" w:eastAsiaTheme="minorEastAsia"/>
          <w:sz w:val="28"/>
          <w:szCs w:val="21"/>
        </w:rPr>
      </w:pPr>
    </w:p>
    <w:p w14:paraId="6BBDB19F">
      <w:pPr>
        <w:spacing w:line="360" w:lineRule="auto"/>
        <w:rPr>
          <w:rFonts w:hint="eastAsia"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67541E7D">
      <w:pPr>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u w:val="single"/>
        </w:rPr>
        <w:t>（投标人）</w:t>
      </w:r>
      <w:r>
        <w:rPr>
          <w:rFonts w:hint="eastAsia" w:asciiTheme="minorEastAsia" w:hAnsiTheme="minorEastAsia" w:eastAsiaTheme="minorEastAsia"/>
          <w:sz w:val="28"/>
          <w:szCs w:val="28"/>
        </w:rPr>
        <w:t>郑重承诺：我单位在参加政府采购活动前三年内在经营活动中没有重大违法记录（包括因违法经营受到刑事处罚或者责令停产停业、吊销许可证或者执照、较大数额罚款等行政处罚），无政府采购严重违法失信行为。</w:t>
      </w:r>
    </w:p>
    <w:p w14:paraId="212299D2">
      <w:pPr>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如果本承诺与事实不符，我单位愿意无条件承担由此给本项目带来的一切后果(包括经济损失)。</w:t>
      </w:r>
    </w:p>
    <w:p w14:paraId="4773E328">
      <w:pPr>
        <w:spacing w:line="360" w:lineRule="auto"/>
        <w:rPr>
          <w:rFonts w:hint="eastAsia" w:asciiTheme="minorEastAsia" w:hAnsiTheme="minorEastAsia" w:eastAsiaTheme="minorEastAsia"/>
          <w:sz w:val="28"/>
          <w:szCs w:val="28"/>
        </w:rPr>
      </w:pPr>
    </w:p>
    <w:p w14:paraId="43DE5584">
      <w:pPr>
        <w:spacing w:line="360" w:lineRule="auto"/>
        <w:rPr>
          <w:rFonts w:hint="eastAsia" w:asciiTheme="minorEastAsia" w:hAnsiTheme="minorEastAsia" w:eastAsiaTheme="minorEastAsia"/>
          <w:sz w:val="28"/>
          <w:szCs w:val="28"/>
        </w:rPr>
      </w:pPr>
    </w:p>
    <w:p w14:paraId="43837694">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asciiTheme="minorEastAsia" w:hAnsiTheme="minorEastAsia" w:eastAsiaTheme="minorEastAsia"/>
          <w:sz w:val="28"/>
          <w:szCs w:val="28"/>
          <w:u w:val="single"/>
        </w:rPr>
        <w:t>  </w:t>
      </w:r>
    </w:p>
    <w:p w14:paraId="2568EC80">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color w:val="000000"/>
          <w:sz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asciiTheme="minorEastAsia" w:hAnsiTheme="minorEastAsia" w:eastAsiaTheme="minorEastAsia"/>
          <w:sz w:val="28"/>
          <w:szCs w:val="28"/>
          <w:u w:val="single"/>
        </w:rPr>
        <w:t>  </w:t>
      </w:r>
    </w:p>
    <w:p w14:paraId="4545B115">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p>
    <w:p w14:paraId="1DA75084">
      <w:pPr>
        <w:rPr>
          <w:rFonts w:hint="eastAsia" w:asciiTheme="minorEastAsia" w:hAnsiTheme="minorEastAsia" w:eastAsiaTheme="minorEastAsia"/>
        </w:rPr>
      </w:pPr>
    </w:p>
    <w:p w14:paraId="36C8A248">
      <w:pPr>
        <w:widowControl/>
        <w:jc w:val="left"/>
        <w:rPr>
          <w:rFonts w:hint="eastAsia" w:asciiTheme="minorEastAsia" w:hAnsiTheme="minorEastAsia" w:eastAsiaTheme="minorEastAsia"/>
          <w:b/>
          <w:bCs/>
          <w:sz w:val="32"/>
          <w:szCs w:val="32"/>
        </w:rPr>
      </w:pPr>
      <w:r>
        <w:rPr>
          <w:rFonts w:asciiTheme="minorEastAsia" w:hAnsiTheme="minorEastAsia" w:eastAsiaTheme="minorEastAsia"/>
        </w:rPr>
        <w:br w:type="page"/>
      </w:r>
    </w:p>
    <w:p w14:paraId="4A068530">
      <w:pPr>
        <w:widowControl/>
        <w:jc w:val="left"/>
        <w:rPr>
          <w:rFonts w:hint="eastAsia" w:ascii="宋体" w:hAnsi="宋体" w:eastAsia="宋体" w:cs="宋体"/>
          <w:sz w:val="24"/>
          <w:szCs w:val="24"/>
        </w:rPr>
      </w:pPr>
      <w:r>
        <w:rPr>
          <w:rFonts w:hint="eastAsia" w:ascii="宋体" w:hAnsi="宋体" w:eastAsia="宋体" w:cs="宋体"/>
          <w:sz w:val="24"/>
          <w:szCs w:val="24"/>
        </w:rPr>
        <w:t>附件4：</w:t>
      </w:r>
    </w:p>
    <w:bookmarkEnd w:id="11"/>
    <w:bookmarkEnd w:id="12"/>
    <w:p w14:paraId="773064E4">
      <w:pPr>
        <w:widowControl/>
        <w:jc w:val="center"/>
        <w:rPr>
          <w:rFonts w:hint="eastAsia" w:asciiTheme="minorEastAsia" w:hAnsiTheme="minorEastAsia" w:eastAsiaTheme="minorEastAsia"/>
          <w:b/>
          <w:sz w:val="44"/>
          <w:szCs w:val="44"/>
        </w:rPr>
      </w:pPr>
      <w:r>
        <w:rPr>
          <w:rFonts w:hint="eastAsia" w:asciiTheme="minorEastAsia" w:hAnsiTheme="minorEastAsia" w:eastAsiaTheme="minorEastAsia"/>
          <w:b/>
          <w:sz w:val="44"/>
          <w:szCs w:val="44"/>
        </w:rPr>
        <w:t>服务承诺书</w:t>
      </w:r>
    </w:p>
    <w:p w14:paraId="169B7298">
      <w:pPr>
        <w:rPr>
          <w:rFonts w:hint="eastAsia" w:asciiTheme="minorEastAsia" w:hAnsiTheme="minorEastAsia" w:eastAsiaTheme="minorEastAsia"/>
        </w:rPr>
      </w:pPr>
    </w:p>
    <w:p w14:paraId="6487FD1F">
      <w:pPr>
        <w:spacing w:line="360" w:lineRule="auto"/>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致：</w:t>
      </w:r>
      <w:r>
        <w:rPr>
          <w:rFonts w:hint="eastAsia" w:asciiTheme="minorEastAsia" w:hAnsiTheme="minorEastAsia" w:eastAsiaTheme="minorEastAsia" w:cstheme="minorEastAsia"/>
          <w:sz w:val="28"/>
          <w:szCs w:val="28"/>
          <w:u w:val="single"/>
        </w:rPr>
        <w:t>江门市技师学院</w:t>
      </w:r>
    </w:p>
    <w:p w14:paraId="5006682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对于</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u w:val="single"/>
          <w:lang w:val="en-US" w:eastAsia="zh-CN"/>
        </w:rPr>
        <w:t>江门市技师学院</w:t>
      </w:r>
      <w:r>
        <w:rPr>
          <w:rFonts w:hint="eastAsia" w:asciiTheme="minorEastAsia" w:hAnsiTheme="minorEastAsia" w:eastAsiaTheme="minorEastAsia" w:cstheme="minorEastAsia"/>
          <w:sz w:val="28"/>
          <w:szCs w:val="28"/>
          <w:u w:val="single"/>
        </w:rPr>
        <w:t>先进制</w:t>
      </w:r>
      <w:bookmarkStart w:id="13" w:name="_GoBack"/>
      <w:bookmarkEnd w:id="13"/>
      <w:r>
        <w:rPr>
          <w:rFonts w:hint="eastAsia" w:asciiTheme="minorEastAsia" w:hAnsiTheme="minorEastAsia" w:eastAsiaTheme="minorEastAsia" w:cstheme="minorEastAsia"/>
          <w:sz w:val="28"/>
          <w:szCs w:val="28"/>
          <w:u w:val="single"/>
        </w:rPr>
        <w:t xml:space="preserve">造系实训场地安全管理制度牌采购（第二次） </w:t>
      </w:r>
      <w:r>
        <w:rPr>
          <w:rFonts w:hint="eastAsia" w:asciiTheme="minorEastAsia" w:hAnsiTheme="minorEastAsia" w:eastAsiaTheme="minorEastAsia" w:cstheme="minorEastAsia"/>
          <w:sz w:val="28"/>
          <w:szCs w:val="28"/>
        </w:rPr>
        <w:t>项目（项目编号：</w:t>
      </w:r>
      <w:r>
        <w:rPr>
          <w:u w:val="single"/>
        </w:rPr>
        <w:t xml:space="preserve"> </w:t>
      </w:r>
      <w:r>
        <w:rPr>
          <w:rFonts w:asciiTheme="minorEastAsia" w:hAnsiTheme="minorEastAsia" w:eastAsiaTheme="minorEastAsia" w:cstheme="minorEastAsia"/>
          <w:sz w:val="28"/>
          <w:szCs w:val="28"/>
          <w:u w:val="single"/>
        </w:rPr>
        <w:t>xjzzx-2025-00</w:t>
      </w:r>
      <w:r>
        <w:rPr>
          <w:rFonts w:hint="eastAsia" w:asciiTheme="minorEastAsia" w:hAnsiTheme="minorEastAsia" w:eastAsiaTheme="minorEastAsia" w:cstheme="minorEastAsia"/>
          <w:sz w:val="28"/>
          <w:szCs w:val="28"/>
          <w:u w:val="single"/>
        </w:rPr>
        <w:t>3</w:t>
      </w:r>
      <w:r>
        <w:rPr>
          <w:rFonts w:hint="eastAsia" w:asciiTheme="minorEastAsia" w:hAnsiTheme="minorEastAsia" w:eastAsiaTheme="minorEastAsia" w:cstheme="minorEastAsia"/>
          <w:sz w:val="28"/>
          <w:szCs w:val="28"/>
          <w:u w:val="single"/>
          <w:lang w:val="en-US" w:eastAsia="zh-CN"/>
        </w:rPr>
        <w:t xml:space="preserve">-1 </w:t>
      </w:r>
      <w:r>
        <w:rPr>
          <w:rFonts w:hint="eastAsia" w:asciiTheme="minorEastAsia" w:hAnsiTheme="minorEastAsia" w:eastAsiaTheme="minorEastAsia" w:cstheme="minorEastAsia"/>
          <w:sz w:val="28"/>
          <w:szCs w:val="28"/>
        </w:rPr>
        <w:t>），我单位郑重承诺如中标/成交，我单位严格落实项目需求以下条款：</w:t>
      </w:r>
      <w:r>
        <w:rPr>
          <w:rFonts w:hint="eastAsia" w:asciiTheme="minorEastAsia" w:hAnsiTheme="minorEastAsia" w:eastAsiaTheme="minorEastAsia" w:cstheme="minorEastAsia"/>
          <w:color w:val="EE0000"/>
          <w:sz w:val="28"/>
          <w:szCs w:val="28"/>
        </w:rPr>
        <w:t>(建议逐条复制项目需求相关条款原文)</w:t>
      </w:r>
    </w:p>
    <w:p w14:paraId="20D75EF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p w14:paraId="0163E52F">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p w14:paraId="705BE44F">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p w14:paraId="1052994C">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p w14:paraId="4BCFBB85">
      <w:pPr>
        <w:pStyle w:val="15"/>
        <w:spacing w:line="360" w:lineRule="auto"/>
        <w:jc w:val="both"/>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特此承诺。</w:t>
      </w:r>
    </w:p>
    <w:p w14:paraId="7B59BF05">
      <w:pPr>
        <w:rPr>
          <w:rFonts w:hint="eastAsia" w:asciiTheme="minorEastAsia" w:hAnsiTheme="minorEastAsia" w:eastAsiaTheme="minorEastAsia" w:cstheme="minorEastAsia"/>
          <w:sz w:val="28"/>
          <w:szCs w:val="28"/>
        </w:rPr>
      </w:pPr>
    </w:p>
    <w:p w14:paraId="3D021DA0">
      <w:pPr>
        <w:rPr>
          <w:rFonts w:hint="eastAsia" w:asciiTheme="minorEastAsia" w:hAnsiTheme="minorEastAsia" w:eastAsiaTheme="minorEastAsia" w:cstheme="minorEastAsia"/>
          <w:sz w:val="28"/>
          <w:szCs w:val="28"/>
        </w:rPr>
      </w:pPr>
    </w:p>
    <w:p w14:paraId="153751E1">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投标人名称：</w:t>
      </w:r>
      <w:r>
        <w:rPr>
          <w:rFonts w:hint="eastAsia" w:asciiTheme="minorEastAsia" w:hAnsiTheme="minorEastAsia" w:eastAsiaTheme="minorEastAsia" w:cstheme="minorEastAsia"/>
          <w:sz w:val="28"/>
          <w:szCs w:val="28"/>
          <w:u w:val="single"/>
        </w:rPr>
        <w:t>（全称、盖章）  </w:t>
      </w:r>
    </w:p>
    <w:p w14:paraId="064CD48C">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法定代表人（或经营者）</w:t>
      </w:r>
      <w:r>
        <w:rPr>
          <w:rFonts w:hint="eastAsia" w:asciiTheme="minorEastAsia" w:hAnsiTheme="minorEastAsia" w:eastAsiaTheme="minorEastAsia" w:cstheme="minorEastAsia"/>
          <w:sz w:val="28"/>
          <w:szCs w:val="28"/>
        </w:rPr>
        <w:t>或授权代表：</w:t>
      </w:r>
      <w:r>
        <w:rPr>
          <w:rFonts w:hint="eastAsia" w:asciiTheme="minorEastAsia" w:hAnsiTheme="minorEastAsia" w:eastAsiaTheme="minorEastAsia" w:cstheme="minorEastAsia"/>
          <w:sz w:val="28"/>
          <w:szCs w:val="28"/>
          <w:u w:val="single"/>
        </w:rPr>
        <w:t>（签字）  </w:t>
      </w:r>
    </w:p>
    <w:p w14:paraId="4C82ADF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日期：</w:t>
      </w:r>
      <w:r>
        <w:rPr>
          <w:rFonts w:hint="eastAsia" w:asciiTheme="minorEastAsia" w:hAnsiTheme="minorEastAsia" w:eastAsiaTheme="minorEastAsia" w:cstheme="minorEastAsia"/>
          <w:sz w:val="28"/>
          <w:szCs w:val="28"/>
          <w:u w:val="single"/>
        </w:rPr>
        <w:t>　　年　　月　　日　</w:t>
      </w:r>
    </w:p>
    <w:p w14:paraId="4C59A66A">
      <w:pPr>
        <w:pStyle w:val="15"/>
        <w:spacing w:line="360" w:lineRule="auto"/>
        <w:jc w:val="both"/>
        <w:rPr>
          <w:rFonts w:hint="eastAsia" w:asciiTheme="minorEastAsia" w:hAnsiTheme="minorEastAsia" w:eastAsiaTheme="minorEastAsia" w:cstheme="minorEastAsia"/>
          <w:b w:val="0"/>
          <w:bCs w:val="0"/>
          <w:sz w:val="28"/>
          <w:szCs w:val="28"/>
        </w:rPr>
      </w:pPr>
    </w:p>
    <w:p w14:paraId="648EBC1B">
      <w:pPr>
        <w:rPr>
          <w:rFonts w:hint="eastAsia" w:asciiTheme="minorEastAsia" w:hAnsiTheme="minorEastAsia" w:eastAsiaTheme="minorEastAsia" w:cstheme="minorEastAsia"/>
          <w:sz w:val="28"/>
          <w:szCs w:val="28"/>
        </w:rPr>
      </w:pPr>
    </w:p>
    <w:sectPr>
      <w:pgSz w:w="11906" w:h="16838"/>
      <w:pgMar w:top="1417" w:right="1134" w:bottom="1417" w:left="1417" w:header="851" w:footer="992" w:gutter="0"/>
      <w:cols w:space="425" w:num="1"/>
      <w:docGrid w:type="line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A9C5C"/>
    <w:multiLevelType w:val="singleLevel"/>
    <w:tmpl w:val="B7FA9C5C"/>
    <w:lvl w:ilvl="0" w:tentative="0">
      <w:start w:val="1"/>
      <w:numFmt w:val="decimal"/>
      <w:lvlText w:val="%1."/>
      <w:lvlJc w:val="left"/>
      <w:pPr>
        <w:tabs>
          <w:tab w:val="left" w:pos="312"/>
        </w:tabs>
      </w:pPr>
    </w:lvl>
  </w:abstractNum>
  <w:abstractNum w:abstractNumId="1">
    <w:nsid w:val="D2A9677F"/>
    <w:multiLevelType w:val="singleLevel"/>
    <w:tmpl w:val="D2A9677F"/>
    <w:lvl w:ilvl="0" w:tentative="0">
      <w:start w:val="1"/>
      <w:numFmt w:val="decimal"/>
      <w:lvlText w:val="%1)"/>
      <w:lvlJc w:val="left"/>
      <w:pPr>
        <w:ind w:left="425" w:hanging="425"/>
      </w:pPr>
      <w:rPr>
        <w:rFonts w:hint="default"/>
      </w:rPr>
    </w:lvl>
  </w:abstractNum>
  <w:abstractNum w:abstractNumId="2">
    <w:nsid w:val="0C3EE2FC"/>
    <w:multiLevelType w:val="singleLevel"/>
    <w:tmpl w:val="0C3EE2FC"/>
    <w:lvl w:ilvl="0" w:tentative="0">
      <w:start w:val="1"/>
      <w:numFmt w:val="chineseCounting"/>
      <w:suff w:val="nothing"/>
      <w:lvlText w:val="%1、"/>
      <w:lvlJc w:val="left"/>
      <w:rPr>
        <w:rFonts w:hint="eastAsia"/>
      </w:rPr>
    </w:lvl>
  </w:abstractNum>
  <w:abstractNum w:abstractNumId="3">
    <w:nsid w:val="13DB56D6"/>
    <w:multiLevelType w:val="singleLevel"/>
    <w:tmpl w:val="13DB56D6"/>
    <w:lvl w:ilvl="0" w:tentative="0">
      <w:start w:val="1"/>
      <w:numFmt w:val="chineseCounting"/>
      <w:suff w:val="space"/>
      <w:lvlText w:val="第%1章"/>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50"/>
  <w:drawingGridVerticalSpacing w:val="20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kzZGJmNWVjODY5NzZjMWJlMmE1ZjY1MzVmNzA0MGMifQ=="/>
  </w:docVars>
  <w:rsids>
    <w:rsidRoot w:val="00DB26D3"/>
    <w:rsid w:val="00015248"/>
    <w:rsid w:val="00025F74"/>
    <w:rsid w:val="00057FCF"/>
    <w:rsid w:val="000616E7"/>
    <w:rsid w:val="0006419E"/>
    <w:rsid w:val="000661A1"/>
    <w:rsid w:val="00076414"/>
    <w:rsid w:val="000B0D5B"/>
    <w:rsid w:val="000B214F"/>
    <w:rsid w:val="000B2EF5"/>
    <w:rsid w:val="000C49CF"/>
    <w:rsid w:val="000C60E9"/>
    <w:rsid w:val="000D2953"/>
    <w:rsid w:val="000E2B32"/>
    <w:rsid w:val="000E3FAD"/>
    <w:rsid w:val="000F63D2"/>
    <w:rsid w:val="000F6E4D"/>
    <w:rsid w:val="00100048"/>
    <w:rsid w:val="001043A0"/>
    <w:rsid w:val="001072FB"/>
    <w:rsid w:val="00115863"/>
    <w:rsid w:val="001423F2"/>
    <w:rsid w:val="001479E1"/>
    <w:rsid w:val="001509F5"/>
    <w:rsid w:val="00156622"/>
    <w:rsid w:val="00164DEC"/>
    <w:rsid w:val="00186BEA"/>
    <w:rsid w:val="0019108D"/>
    <w:rsid w:val="001B7692"/>
    <w:rsid w:val="001C0B0A"/>
    <w:rsid w:val="001C42A2"/>
    <w:rsid w:val="001D5722"/>
    <w:rsid w:val="001E4817"/>
    <w:rsid w:val="001F0622"/>
    <w:rsid w:val="00200FD0"/>
    <w:rsid w:val="00210A66"/>
    <w:rsid w:val="00215B61"/>
    <w:rsid w:val="00234015"/>
    <w:rsid w:val="00242965"/>
    <w:rsid w:val="00247830"/>
    <w:rsid w:val="00250523"/>
    <w:rsid w:val="00250E42"/>
    <w:rsid w:val="00254B63"/>
    <w:rsid w:val="0026214B"/>
    <w:rsid w:val="00265979"/>
    <w:rsid w:val="002808D2"/>
    <w:rsid w:val="00293695"/>
    <w:rsid w:val="002A316C"/>
    <w:rsid w:val="002C048F"/>
    <w:rsid w:val="002C328E"/>
    <w:rsid w:val="002D71B0"/>
    <w:rsid w:val="002F2585"/>
    <w:rsid w:val="002F40F9"/>
    <w:rsid w:val="003230E6"/>
    <w:rsid w:val="00324D75"/>
    <w:rsid w:val="00325F80"/>
    <w:rsid w:val="00332EAA"/>
    <w:rsid w:val="00337CEF"/>
    <w:rsid w:val="003721D6"/>
    <w:rsid w:val="00374EB0"/>
    <w:rsid w:val="00393F92"/>
    <w:rsid w:val="003C6FA4"/>
    <w:rsid w:val="003D0E85"/>
    <w:rsid w:val="003F371D"/>
    <w:rsid w:val="003F5E38"/>
    <w:rsid w:val="004028EA"/>
    <w:rsid w:val="004072EB"/>
    <w:rsid w:val="00414888"/>
    <w:rsid w:val="00415910"/>
    <w:rsid w:val="00416FB1"/>
    <w:rsid w:val="00426D72"/>
    <w:rsid w:val="00442147"/>
    <w:rsid w:val="00443864"/>
    <w:rsid w:val="00452DB4"/>
    <w:rsid w:val="00473812"/>
    <w:rsid w:val="00474E90"/>
    <w:rsid w:val="00485684"/>
    <w:rsid w:val="004A422B"/>
    <w:rsid w:val="004A6383"/>
    <w:rsid w:val="004C7D6D"/>
    <w:rsid w:val="004D27DB"/>
    <w:rsid w:val="004F75D6"/>
    <w:rsid w:val="00510360"/>
    <w:rsid w:val="005141DE"/>
    <w:rsid w:val="00522248"/>
    <w:rsid w:val="00525C1F"/>
    <w:rsid w:val="00527316"/>
    <w:rsid w:val="00537BE5"/>
    <w:rsid w:val="00541167"/>
    <w:rsid w:val="0054645F"/>
    <w:rsid w:val="005465FC"/>
    <w:rsid w:val="005550AA"/>
    <w:rsid w:val="00555C6F"/>
    <w:rsid w:val="0056775F"/>
    <w:rsid w:val="005721D6"/>
    <w:rsid w:val="00572778"/>
    <w:rsid w:val="00591BCC"/>
    <w:rsid w:val="005955A8"/>
    <w:rsid w:val="005B04DC"/>
    <w:rsid w:val="005B30CC"/>
    <w:rsid w:val="005B3F4C"/>
    <w:rsid w:val="005C2914"/>
    <w:rsid w:val="005C43FE"/>
    <w:rsid w:val="005D4066"/>
    <w:rsid w:val="005E43A2"/>
    <w:rsid w:val="005F4E37"/>
    <w:rsid w:val="00612FE4"/>
    <w:rsid w:val="00623AB2"/>
    <w:rsid w:val="00626F10"/>
    <w:rsid w:val="00634D76"/>
    <w:rsid w:val="00656251"/>
    <w:rsid w:val="0066246C"/>
    <w:rsid w:val="00665C87"/>
    <w:rsid w:val="00672E68"/>
    <w:rsid w:val="00674B0C"/>
    <w:rsid w:val="006846F1"/>
    <w:rsid w:val="00692568"/>
    <w:rsid w:val="006A6C40"/>
    <w:rsid w:val="006C733E"/>
    <w:rsid w:val="006D7408"/>
    <w:rsid w:val="0071713A"/>
    <w:rsid w:val="00725FC1"/>
    <w:rsid w:val="007261C1"/>
    <w:rsid w:val="007267E6"/>
    <w:rsid w:val="0073026A"/>
    <w:rsid w:val="00746054"/>
    <w:rsid w:val="007545AF"/>
    <w:rsid w:val="0076406E"/>
    <w:rsid w:val="007764AD"/>
    <w:rsid w:val="007765B5"/>
    <w:rsid w:val="00784201"/>
    <w:rsid w:val="00785C93"/>
    <w:rsid w:val="0079269A"/>
    <w:rsid w:val="00793B14"/>
    <w:rsid w:val="00797597"/>
    <w:rsid w:val="007C22DA"/>
    <w:rsid w:val="007D2E71"/>
    <w:rsid w:val="007E70EC"/>
    <w:rsid w:val="007F089F"/>
    <w:rsid w:val="007F5576"/>
    <w:rsid w:val="007F5EF5"/>
    <w:rsid w:val="008033FD"/>
    <w:rsid w:val="0081081C"/>
    <w:rsid w:val="00847044"/>
    <w:rsid w:val="008554B7"/>
    <w:rsid w:val="00866FC5"/>
    <w:rsid w:val="00880064"/>
    <w:rsid w:val="00896EB6"/>
    <w:rsid w:val="008A20BB"/>
    <w:rsid w:val="008A5149"/>
    <w:rsid w:val="008B60E9"/>
    <w:rsid w:val="008C04F4"/>
    <w:rsid w:val="008D6EDE"/>
    <w:rsid w:val="008E4D2E"/>
    <w:rsid w:val="008E7EFD"/>
    <w:rsid w:val="008F5291"/>
    <w:rsid w:val="008F5394"/>
    <w:rsid w:val="00906786"/>
    <w:rsid w:val="009340D8"/>
    <w:rsid w:val="00941757"/>
    <w:rsid w:val="009420B4"/>
    <w:rsid w:val="0095041E"/>
    <w:rsid w:val="009529D8"/>
    <w:rsid w:val="00957892"/>
    <w:rsid w:val="00963702"/>
    <w:rsid w:val="0096405F"/>
    <w:rsid w:val="00976F65"/>
    <w:rsid w:val="00981D79"/>
    <w:rsid w:val="009A2D57"/>
    <w:rsid w:val="009A3702"/>
    <w:rsid w:val="009A6730"/>
    <w:rsid w:val="009B4ACC"/>
    <w:rsid w:val="009C33B0"/>
    <w:rsid w:val="009C61D3"/>
    <w:rsid w:val="009E687F"/>
    <w:rsid w:val="009E77A8"/>
    <w:rsid w:val="009F238E"/>
    <w:rsid w:val="009F4789"/>
    <w:rsid w:val="009F5CE2"/>
    <w:rsid w:val="00A06FDC"/>
    <w:rsid w:val="00A146C1"/>
    <w:rsid w:val="00A16864"/>
    <w:rsid w:val="00A2739E"/>
    <w:rsid w:val="00A35103"/>
    <w:rsid w:val="00A40960"/>
    <w:rsid w:val="00A4438C"/>
    <w:rsid w:val="00A749C6"/>
    <w:rsid w:val="00A74F93"/>
    <w:rsid w:val="00A81938"/>
    <w:rsid w:val="00A863B1"/>
    <w:rsid w:val="00AA5C02"/>
    <w:rsid w:val="00AB233D"/>
    <w:rsid w:val="00AB3D4F"/>
    <w:rsid w:val="00AC544E"/>
    <w:rsid w:val="00AE7738"/>
    <w:rsid w:val="00B04689"/>
    <w:rsid w:val="00B06D2D"/>
    <w:rsid w:val="00B24050"/>
    <w:rsid w:val="00B3556A"/>
    <w:rsid w:val="00B47254"/>
    <w:rsid w:val="00B51F95"/>
    <w:rsid w:val="00B633FF"/>
    <w:rsid w:val="00B75907"/>
    <w:rsid w:val="00B826AC"/>
    <w:rsid w:val="00B87395"/>
    <w:rsid w:val="00BC2BBF"/>
    <w:rsid w:val="00BC450B"/>
    <w:rsid w:val="00BE627B"/>
    <w:rsid w:val="00C128D1"/>
    <w:rsid w:val="00C21FD7"/>
    <w:rsid w:val="00C26C0C"/>
    <w:rsid w:val="00C318F9"/>
    <w:rsid w:val="00C32309"/>
    <w:rsid w:val="00C324C1"/>
    <w:rsid w:val="00C34133"/>
    <w:rsid w:val="00C45186"/>
    <w:rsid w:val="00C57D57"/>
    <w:rsid w:val="00C72282"/>
    <w:rsid w:val="00C86E91"/>
    <w:rsid w:val="00C87C35"/>
    <w:rsid w:val="00C90CA1"/>
    <w:rsid w:val="00C940F3"/>
    <w:rsid w:val="00CA00EE"/>
    <w:rsid w:val="00CA6C3F"/>
    <w:rsid w:val="00CB4FEE"/>
    <w:rsid w:val="00CD02F3"/>
    <w:rsid w:val="00CD2908"/>
    <w:rsid w:val="00CD4255"/>
    <w:rsid w:val="00CD532E"/>
    <w:rsid w:val="00CE75EF"/>
    <w:rsid w:val="00D0689F"/>
    <w:rsid w:val="00D10B68"/>
    <w:rsid w:val="00D33711"/>
    <w:rsid w:val="00D35B00"/>
    <w:rsid w:val="00D378F4"/>
    <w:rsid w:val="00D403D5"/>
    <w:rsid w:val="00D4141A"/>
    <w:rsid w:val="00D4273C"/>
    <w:rsid w:val="00D4637C"/>
    <w:rsid w:val="00D57072"/>
    <w:rsid w:val="00D63113"/>
    <w:rsid w:val="00D72B4C"/>
    <w:rsid w:val="00D84785"/>
    <w:rsid w:val="00DA163E"/>
    <w:rsid w:val="00DA216E"/>
    <w:rsid w:val="00DA4758"/>
    <w:rsid w:val="00DA5556"/>
    <w:rsid w:val="00DB110F"/>
    <w:rsid w:val="00DB26D3"/>
    <w:rsid w:val="00DB6331"/>
    <w:rsid w:val="00DB7D35"/>
    <w:rsid w:val="00DC587F"/>
    <w:rsid w:val="00DC6146"/>
    <w:rsid w:val="00DE26B3"/>
    <w:rsid w:val="00DE4F8C"/>
    <w:rsid w:val="00DF5FC3"/>
    <w:rsid w:val="00E00798"/>
    <w:rsid w:val="00E352EC"/>
    <w:rsid w:val="00E40157"/>
    <w:rsid w:val="00E44950"/>
    <w:rsid w:val="00E45085"/>
    <w:rsid w:val="00E46FE3"/>
    <w:rsid w:val="00E5441E"/>
    <w:rsid w:val="00E632F8"/>
    <w:rsid w:val="00E83DD9"/>
    <w:rsid w:val="00E86442"/>
    <w:rsid w:val="00E943EC"/>
    <w:rsid w:val="00EA359B"/>
    <w:rsid w:val="00EB71D4"/>
    <w:rsid w:val="00ED0A64"/>
    <w:rsid w:val="00EE2F9C"/>
    <w:rsid w:val="00EE4E23"/>
    <w:rsid w:val="00EF5DA5"/>
    <w:rsid w:val="00F0553A"/>
    <w:rsid w:val="00F07D5F"/>
    <w:rsid w:val="00F15A75"/>
    <w:rsid w:val="00F374A9"/>
    <w:rsid w:val="00F543BF"/>
    <w:rsid w:val="00F673F4"/>
    <w:rsid w:val="00F74465"/>
    <w:rsid w:val="00F74B66"/>
    <w:rsid w:val="00F827C0"/>
    <w:rsid w:val="00F82F18"/>
    <w:rsid w:val="00F87540"/>
    <w:rsid w:val="00FA03D0"/>
    <w:rsid w:val="00FB7815"/>
    <w:rsid w:val="00FC1E1C"/>
    <w:rsid w:val="00FD0439"/>
    <w:rsid w:val="00FD74BD"/>
    <w:rsid w:val="012C34D6"/>
    <w:rsid w:val="0196601E"/>
    <w:rsid w:val="04A86794"/>
    <w:rsid w:val="04F46374"/>
    <w:rsid w:val="05AD3936"/>
    <w:rsid w:val="08941E17"/>
    <w:rsid w:val="08F04266"/>
    <w:rsid w:val="0A081A83"/>
    <w:rsid w:val="0A4F320E"/>
    <w:rsid w:val="0ADD081A"/>
    <w:rsid w:val="0BF14E4D"/>
    <w:rsid w:val="0D9017A0"/>
    <w:rsid w:val="118256F3"/>
    <w:rsid w:val="11A26319"/>
    <w:rsid w:val="13345697"/>
    <w:rsid w:val="14FE5F5C"/>
    <w:rsid w:val="179A4294"/>
    <w:rsid w:val="1A8962C8"/>
    <w:rsid w:val="1BF73F3E"/>
    <w:rsid w:val="1D8B276B"/>
    <w:rsid w:val="1E302BD0"/>
    <w:rsid w:val="1EE279B0"/>
    <w:rsid w:val="1F573C98"/>
    <w:rsid w:val="23426C2A"/>
    <w:rsid w:val="23C640E9"/>
    <w:rsid w:val="257B7155"/>
    <w:rsid w:val="26393298"/>
    <w:rsid w:val="284E1173"/>
    <w:rsid w:val="28971B7E"/>
    <w:rsid w:val="28ED5D11"/>
    <w:rsid w:val="291A071D"/>
    <w:rsid w:val="29B6075C"/>
    <w:rsid w:val="2BFA7026"/>
    <w:rsid w:val="2C5524AE"/>
    <w:rsid w:val="2CFC7029"/>
    <w:rsid w:val="2DCC67A0"/>
    <w:rsid w:val="2DFD6826"/>
    <w:rsid w:val="2E166663"/>
    <w:rsid w:val="2EF7B930"/>
    <w:rsid w:val="2F662A91"/>
    <w:rsid w:val="30A9726C"/>
    <w:rsid w:val="33D00EB6"/>
    <w:rsid w:val="35F1149A"/>
    <w:rsid w:val="386357CD"/>
    <w:rsid w:val="38A7204F"/>
    <w:rsid w:val="3A522D3D"/>
    <w:rsid w:val="3B525A81"/>
    <w:rsid w:val="3DD91199"/>
    <w:rsid w:val="3EBDA48D"/>
    <w:rsid w:val="3F3E3753"/>
    <w:rsid w:val="40D938ED"/>
    <w:rsid w:val="42442951"/>
    <w:rsid w:val="429F254C"/>
    <w:rsid w:val="442B362C"/>
    <w:rsid w:val="472F21BA"/>
    <w:rsid w:val="48253874"/>
    <w:rsid w:val="4A9F6D3F"/>
    <w:rsid w:val="4AA448D5"/>
    <w:rsid w:val="4BFDF85E"/>
    <w:rsid w:val="4F7D63C8"/>
    <w:rsid w:val="4FBF1BB6"/>
    <w:rsid w:val="4FC867E7"/>
    <w:rsid w:val="51247FE8"/>
    <w:rsid w:val="517C1148"/>
    <w:rsid w:val="51874608"/>
    <w:rsid w:val="551C775D"/>
    <w:rsid w:val="56EF6ED8"/>
    <w:rsid w:val="577FE10D"/>
    <w:rsid w:val="57FAF970"/>
    <w:rsid w:val="580535A9"/>
    <w:rsid w:val="58E23F55"/>
    <w:rsid w:val="59F7C83A"/>
    <w:rsid w:val="5A8E2EAB"/>
    <w:rsid w:val="5B022F52"/>
    <w:rsid w:val="5D3D45B4"/>
    <w:rsid w:val="5DB0643F"/>
    <w:rsid w:val="5E9D190F"/>
    <w:rsid w:val="5EE237C6"/>
    <w:rsid w:val="5F9ED93C"/>
    <w:rsid w:val="5FFE28D6"/>
    <w:rsid w:val="5FFE7F2C"/>
    <w:rsid w:val="61F56B7E"/>
    <w:rsid w:val="63F83144"/>
    <w:rsid w:val="64416614"/>
    <w:rsid w:val="655C0C6D"/>
    <w:rsid w:val="65BB3B51"/>
    <w:rsid w:val="65DACBEC"/>
    <w:rsid w:val="66C93E15"/>
    <w:rsid w:val="67446B3B"/>
    <w:rsid w:val="68595490"/>
    <w:rsid w:val="6A35244A"/>
    <w:rsid w:val="6A4F4495"/>
    <w:rsid w:val="6ABE0192"/>
    <w:rsid w:val="6B6537B4"/>
    <w:rsid w:val="6BE3ED6C"/>
    <w:rsid w:val="6C094140"/>
    <w:rsid w:val="6C3115A6"/>
    <w:rsid w:val="6C7E0AE3"/>
    <w:rsid w:val="6CB856A6"/>
    <w:rsid w:val="6CC60283"/>
    <w:rsid w:val="6D3D723E"/>
    <w:rsid w:val="6D9958A6"/>
    <w:rsid w:val="6DCD73EF"/>
    <w:rsid w:val="6EDEAC66"/>
    <w:rsid w:val="6FFE425E"/>
    <w:rsid w:val="70FC24C5"/>
    <w:rsid w:val="720553A9"/>
    <w:rsid w:val="723212CA"/>
    <w:rsid w:val="728A58AF"/>
    <w:rsid w:val="75FF860B"/>
    <w:rsid w:val="76D4359C"/>
    <w:rsid w:val="784604CA"/>
    <w:rsid w:val="7BE7CE27"/>
    <w:rsid w:val="7C4B34CC"/>
    <w:rsid w:val="7D7E714C"/>
    <w:rsid w:val="7E6671D0"/>
    <w:rsid w:val="7E93A7EF"/>
    <w:rsid w:val="7E9D7B6E"/>
    <w:rsid w:val="7EB3483D"/>
    <w:rsid w:val="7F771CC6"/>
    <w:rsid w:val="7F7BD894"/>
    <w:rsid w:val="7F8D9C87"/>
    <w:rsid w:val="7FBFC352"/>
    <w:rsid w:val="7FEBC2A6"/>
    <w:rsid w:val="7FFB9BF6"/>
    <w:rsid w:val="7FFF211D"/>
    <w:rsid w:val="7FFF5821"/>
    <w:rsid w:val="9BEDBA8D"/>
    <w:rsid w:val="AE5D2A6E"/>
    <w:rsid w:val="AFBFCAF5"/>
    <w:rsid w:val="AFFD914E"/>
    <w:rsid w:val="B5C102FA"/>
    <w:rsid w:val="BC3F06BA"/>
    <w:rsid w:val="BFCFBC80"/>
    <w:rsid w:val="BFF912D6"/>
    <w:rsid w:val="BFFB05D7"/>
    <w:rsid w:val="C3FEF63E"/>
    <w:rsid w:val="CBD6775E"/>
    <w:rsid w:val="CE5EFEB2"/>
    <w:rsid w:val="CEFD711B"/>
    <w:rsid w:val="CFDA333C"/>
    <w:rsid w:val="CFFFCF8A"/>
    <w:rsid w:val="D1CF1C5A"/>
    <w:rsid w:val="D7B93E6D"/>
    <w:rsid w:val="DAFF9195"/>
    <w:rsid w:val="DB7F502D"/>
    <w:rsid w:val="DDEF30B5"/>
    <w:rsid w:val="DEEEF0FE"/>
    <w:rsid w:val="DFDBD580"/>
    <w:rsid w:val="DFDFE156"/>
    <w:rsid w:val="DFE754DA"/>
    <w:rsid w:val="E67D65AE"/>
    <w:rsid w:val="E6FA8BA8"/>
    <w:rsid w:val="EBBAD812"/>
    <w:rsid w:val="EDDABB49"/>
    <w:rsid w:val="EDFE3906"/>
    <w:rsid w:val="EFFB617E"/>
    <w:rsid w:val="EFFF3732"/>
    <w:rsid w:val="F5B95473"/>
    <w:rsid w:val="F8E709BB"/>
    <w:rsid w:val="F8FE7E86"/>
    <w:rsid w:val="FB760B0E"/>
    <w:rsid w:val="FB7D78B6"/>
    <w:rsid w:val="FB8743BC"/>
    <w:rsid w:val="FBBE4545"/>
    <w:rsid w:val="FBEE2A02"/>
    <w:rsid w:val="FCFF8D34"/>
    <w:rsid w:val="FD7F17B5"/>
    <w:rsid w:val="FDFDD4B9"/>
    <w:rsid w:val="FE6EDE23"/>
    <w:rsid w:val="FFB7435E"/>
    <w:rsid w:val="FFDE1935"/>
    <w:rsid w:val="FFDEC121"/>
    <w:rsid w:val="FFFAA7AF"/>
    <w:rsid w:val="FFFF00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lang w:val="en-US" w:eastAsia="zh-CN" w:bidi="ar-SA"/>
    </w:rPr>
  </w:style>
  <w:style w:type="paragraph" w:styleId="2">
    <w:name w:val="heading 1"/>
    <w:basedOn w:val="1"/>
    <w:next w:val="1"/>
    <w:link w:val="38"/>
    <w:qFormat/>
    <w:uiPriority w:val="9"/>
    <w:pPr>
      <w:keepNext/>
      <w:keepLines/>
      <w:spacing w:line="576" w:lineRule="auto"/>
      <w:outlineLvl w:val="0"/>
    </w:pPr>
    <w:rPr>
      <w:b/>
      <w:kern w:val="44"/>
      <w:sz w:val="44"/>
    </w:rPr>
  </w:style>
  <w:style w:type="paragraph" w:styleId="3">
    <w:name w:val="heading 2"/>
    <w:basedOn w:val="4"/>
    <w:next w:val="5"/>
    <w:qFormat/>
    <w:uiPriority w:val="9"/>
    <w:pPr>
      <w:keepNext/>
      <w:keepLines/>
      <w:tabs>
        <w:tab w:val="left" w:pos="840"/>
        <w:tab w:val="right" w:leader="dot" w:pos="8302"/>
      </w:tabs>
      <w:spacing w:before="260" w:after="260" w:line="416" w:lineRule="auto"/>
      <w:outlineLvl w:val="1"/>
    </w:pPr>
    <w:rPr>
      <w:rFonts w:ascii="Calibri Light" w:hAnsi="Calibri Light" w:eastAsia="宋体"/>
      <w:sz w:val="32"/>
      <w:szCs w:val="32"/>
    </w:rPr>
  </w:style>
  <w:style w:type="paragraph" w:styleId="6">
    <w:name w:val="heading 3"/>
    <w:basedOn w:val="1"/>
    <w:next w:val="1"/>
    <w:link w:val="31"/>
    <w:semiHidden/>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1"/>
    <w:basedOn w:val="1"/>
    <w:next w:val="1"/>
    <w:unhideWhenUsed/>
    <w:qFormat/>
    <w:uiPriority w:val="39"/>
  </w:style>
  <w:style w:type="paragraph" w:customStyle="1" w:styleId="5">
    <w:name w:val="Char"/>
    <w:basedOn w:val="1"/>
    <w:qFormat/>
    <w:uiPriority w:val="0"/>
    <w:pPr>
      <w:spacing w:line="360" w:lineRule="auto"/>
    </w:pPr>
    <w:rPr>
      <w:rFonts w:ascii="Tahoma" w:hAnsi="Tahoma"/>
      <w:sz w:val="24"/>
    </w:rPr>
  </w:style>
  <w:style w:type="paragraph" w:styleId="7">
    <w:name w:val="Body Text"/>
    <w:basedOn w:val="1"/>
    <w:link w:val="36"/>
    <w:semiHidden/>
    <w:unhideWhenUsed/>
    <w:qFormat/>
    <w:uiPriority w:val="99"/>
    <w:pPr>
      <w:spacing w:after="120"/>
    </w:pPr>
  </w:style>
  <w:style w:type="paragraph" w:styleId="8">
    <w:name w:val="Body Text Indent"/>
    <w:basedOn w:val="1"/>
    <w:link w:val="34"/>
    <w:semiHidden/>
    <w:unhideWhenUsed/>
    <w:qFormat/>
    <w:uiPriority w:val="99"/>
    <w:pPr>
      <w:spacing w:after="120"/>
      <w:ind w:left="420" w:leftChars="200"/>
    </w:pPr>
  </w:style>
  <w:style w:type="paragraph" w:styleId="9">
    <w:name w:val="toc 3"/>
    <w:basedOn w:val="1"/>
    <w:next w:val="1"/>
    <w:qFormat/>
    <w:uiPriority w:val="39"/>
    <w:pPr>
      <w:tabs>
        <w:tab w:val="left" w:pos="720"/>
        <w:tab w:val="left" w:pos="1155"/>
        <w:tab w:val="right" w:leader="dot" w:pos="9351"/>
      </w:tabs>
      <w:spacing w:line="400" w:lineRule="exact"/>
      <w:ind w:left="180"/>
      <w:jc w:val="left"/>
    </w:pPr>
    <w:rPr>
      <w:rFonts w:ascii="宋体" w:hAnsi="宋体" w:eastAsia="宋体"/>
      <w:bCs/>
      <w:sz w:val="24"/>
      <w:szCs w:val="24"/>
    </w:rPr>
  </w:style>
  <w:style w:type="paragraph" w:styleId="10">
    <w:name w:val="Plain Text"/>
    <w:basedOn w:val="1"/>
    <w:link w:val="21"/>
    <w:qFormat/>
    <w:uiPriority w:val="0"/>
    <w:rPr>
      <w:rFonts w:ascii="宋体" w:hAnsi="Courier New" w:eastAsia="宋体" w:cstheme="minorBidi"/>
      <w:sz w:val="21"/>
      <w:szCs w:val="22"/>
    </w:rPr>
  </w:style>
  <w:style w:type="paragraph" w:styleId="11">
    <w:name w:val="Balloon Text"/>
    <w:basedOn w:val="1"/>
    <w:link w:val="32"/>
    <w:semiHidden/>
    <w:unhideWhenUsed/>
    <w:qFormat/>
    <w:uiPriority w:val="99"/>
    <w:rPr>
      <w:sz w:val="18"/>
      <w:szCs w:val="18"/>
    </w:rPr>
  </w:style>
  <w:style w:type="paragraph" w:styleId="12">
    <w:name w:val="footer"/>
    <w:basedOn w:val="1"/>
    <w:link w:val="25"/>
    <w:unhideWhenUsed/>
    <w:qFormat/>
    <w:uiPriority w:val="0"/>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pPr>
      <w:widowControl/>
      <w:spacing w:after="150"/>
      <w:jc w:val="left"/>
    </w:pPr>
    <w:rPr>
      <w:rFonts w:ascii="宋体" w:hAnsi="宋体" w:eastAsia="宋体" w:cs="宋体"/>
      <w:kern w:val="0"/>
      <w:sz w:val="24"/>
      <w:szCs w:val="24"/>
    </w:rPr>
  </w:style>
  <w:style w:type="paragraph" w:styleId="15">
    <w:name w:val="Title"/>
    <w:basedOn w:val="1"/>
    <w:next w:val="1"/>
    <w:link w:val="30"/>
    <w:qFormat/>
    <w:uiPriority w:val="0"/>
    <w:pPr>
      <w:spacing w:before="240" w:after="60"/>
      <w:jc w:val="center"/>
      <w:outlineLvl w:val="0"/>
    </w:pPr>
    <w:rPr>
      <w:rFonts w:ascii="Cambria" w:hAnsi="Cambria" w:eastAsia="宋体"/>
      <w:b/>
      <w:bCs/>
      <w:sz w:val="32"/>
      <w:szCs w:val="32"/>
    </w:rPr>
  </w:style>
  <w:style w:type="paragraph" w:styleId="16">
    <w:name w:val="Body Text First Indent 2"/>
    <w:basedOn w:val="8"/>
    <w:link w:val="35"/>
    <w:qFormat/>
    <w:uiPriority w:val="0"/>
    <w:pPr>
      <w:autoSpaceDE w:val="0"/>
      <w:autoSpaceDN w:val="0"/>
      <w:adjustRightInd w:val="0"/>
      <w:spacing w:after="0" w:line="480" w:lineRule="exact"/>
      <w:ind w:left="850" w:leftChars="0" w:firstLine="420" w:firstLineChars="200"/>
      <w:textAlignment w:val="baseline"/>
    </w:pPr>
    <w:rPr>
      <w:rFonts w:ascii="仿宋_GB2312"/>
      <w:kern w:val="0"/>
      <w:sz w:val="28"/>
    </w:r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character" w:customStyle="1" w:styleId="21">
    <w:name w:val="纯文本 字符"/>
    <w:link w:val="10"/>
    <w:qFormat/>
    <w:uiPriority w:val="0"/>
    <w:rPr>
      <w:rFonts w:ascii="宋体" w:hAnsi="Courier New" w:eastAsia="宋体"/>
    </w:rPr>
  </w:style>
  <w:style w:type="paragraph" w:customStyle="1" w:styleId="22">
    <w:name w:val="Blockquote"/>
    <w:basedOn w:val="1"/>
    <w:qFormat/>
    <w:uiPriority w:val="0"/>
    <w:pPr>
      <w:autoSpaceDE w:val="0"/>
      <w:autoSpaceDN w:val="0"/>
      <w:adjustRightInd w:val="0"/>
      <w:spacing w:before="100" w:after="100"/>
      <w:ind w:left="360" w:right="360"/>
      <w:jc w:val="left"/>
    </w:pPr>
    <w:rPr>
      <w:rFonts w:ascii="宋体" w:eastAsia="宋体"/>
      <w:kern w:val="0"/>
      <w:sz w:val="24"/>
    </w:rPr>
  </w:style>
  <w:style w:type="character" w:customStyle="1" w:styleId="23">
    <w:name w:val="纯文本 Char1"/>
    <w:basedOn w:val="19"/>
    <w:qFormat/>
    <w:uiPriority w:val="0"/>
    <w:rPr>
      <w:rFonts w:ascii="宋体" w:hAnsi="Courier New" w:eastAsia="宋体" w:cs="Courier New"/>
      <w:szCs w:val="21"/>
    </w:rPr>
  </w:style>
  <w:style w:type="character" w:customStyle="1" w:styleId="24">
    <w:name w:val="页眉 字符"/>
    <w:basedOn w:val="19"/>
    <w:link w:val="13"/>
    <w:qFormat/>
    <w:uiPriority w:val="99"/>
    <w:rPr>
      <w:rFonts w:ascii="Times New Roman" w:hAnsi="Times New Roman" w:eastAsia="仿宋_GB2312" w:cs="Times New Roman"/>
      <w:sz w:val="18"/>
      <w:szCs w:val="18"/>
    </w:rPr>
  </w:style>
  <w:style w:type="character" w:customStyle="1" w:styleId="25">
    <w:name w:val="页脚 字符"/>
    <w:basedOn w:val="19"/>
    <w:link w:val="12"/>
    <w:qFormat/>
    <w:uiPriority w:val="0"/>
    <w:rPr>
      <w:rFonts w:ascii="Times New Roman" w:hAnsi="Times New Roman" w:eastAsia="仿宋_GB2312" w:cs="Times New Roman"/>
      <w:sz w:val="18"/>
      <w:szCs w:val="18"/>
    </w:rPr>
  </w:style>
  <w:style w:type="paragraph" w:styleId="26">
    <w:name w:val="List Paragraph"/>
    <w:basedOn w:val="1"/>
    <w:link w:val="27"/>
    <w:unhideWhenUsed/>
    <w:qFormat/>
    <w:uiPriority w:val="34"/>
    <w:pPr>
      <w:ind w:firstLine="420" w:firstLineChars="200"/>
    </w:pPr>
    <w:rPr>
      <w:rFonts w:ascii="Calibri" w:hAnsi="Calibri" w:eastAsia="宋体"/>
      <w:sz w:val="21"/>
      <w:szCs w:val="22"/>
    </w:rPr>
  </w:style>
  <w:style w:type="character" w:customStyle="1" w:styleId="27">
    <w:name w:val="列表段落 字符"/>
    <w:link w:val="26"/>
    <w:qFormat/>
    <w:uiPriority w:val="34"/>
    <w:rPr>
      <w:rFonts w:ascii="Calibri" w:hAnsi="Calibri" w:eastAsia="宋体" w:cs="Times New Roman"/>
    </w:rPr>
  </w:style>
  <w:style w:type="paragraph" w:customStyle="1" w:styleId="28">
    <w:name w:val="样式 标题 3H3l3CT标题222Bold Headbhlevel_3PIM 3Level 3 Heads..."/>
    <w:basedOn w:val="6"/>
    <w:link w:val="29"/>
    <w:qFormat/>
    <w:uiPriority w:val="0"/>
    <w:pPr>
      <w:jc w:val="left"/>
    </w:pPr>
    <w:rPr>
      <w:rFonts w:ascii="宋体" w:hAnsi="宋体" w:eastAsia="黑体"/>
      <w:color w:val="000000"/>
      <w:sz w:val="24"/>
    </w:rPr>
  </w:style>
  <w:style w:type="character" w:customStyle="1" w:styleId="29">
    <w:name w:val="样式 标题 3H3l3CT标题222Bold Headbhlevel_3PIM 3Level 3 Heads... Char"/>
    <w:link w:val="28"/>
    <w:qFormat/>
    <w:uiPriority w:val="0"/>
    <w:rPr>
      <w:rFonts w:ascii="宋体" w:hAnsi="宋体" w:eastAsia="黑体" w:cs="Times New Roman"/>
      <w:b/>
      <w:bCs/>
      <w:color w:val="000000"/>
      <w:sz w:val="24"/>
      <w:szCs w:val="32"/>
    </w:rPr>
  </w:style>
  <w:style w:type="character" w:customStyle="1" w:styleId="30">
    <w:name w:val="标题 字符"/>
    <w:basedOn w:val="19"/>
    <w:link w:val="15"/>
    <w:qFormat/>
    <w:uiPriority w:val="0"/>
    <w:rPr>
      <w:rFonts w:ascii="Cambria" w:hAnsi="Cambria" w:eastAsia="宋体" w:cs="Times New Roman"/>
      <w:b/>
      <w:bCs/>
      <w:sz w:val="32"/>
      <w:szCs w:val="32"/>
    </w:rPr>
  </w:style>
  <w:style w:type="character" w:customStyle="1" w:styleId="31">
    <w:name w:val="标题 3 字符"/>
    <w:basedOn w:val="19"/>
    <w:link w:val="6"/>
    <w:semiHidden/>
    <w:qFormat/>
    <w:uiPriority w:val="9"/>
    <w:rPr>
      <w:rFonts w:ascii="Times New Roman" w:hAnsi="Times New Roman" w:eastAsia="仿宋_GB2312" w:cs="Times New Roman"/>
      <w:b/>
      <w:bCs/>
      <w:sz w:val="32"/>
      <w:szCs w:val="32"/>
    </w:rPr>
  </w:style>
  <w:style w:type="character" w:customStyle="1" w:styleId="32">
    <w:name w:val="批注框文本 字符"/>
    <w:basedOn w:val="19"/>
    <w:link w:val="11"/>
    <w:semiHidden/>
    <w:qFormat/>
    <w:uiPriority w:val="99"/>
    <w:rPr>
      <w:rFonts w:ascii="Times New Roman" w:hAnsi="Times New Roman" w:eastAsia="仿宋_GB2312" w:cs="Times New Roman"/>
      <w:sz w:val="18"/>
      <w:szCs w:val="18"/>
    </w:rPr>
  </w:style>
  <w:style w:type="paragraph" w:customStyle="1" w:styleId="33">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4">
    <w:name w:val="正文文本缩进 字符"/>
    <w:basedOn w:val="19"/>
    <w:link w:val="8"/>
    <w:semiHidden/>
    <w:qFormat/>
    <w:uiPriority w:val="99"/>
    <w:rPr>
      <w:rFonts w:ascii="Times New Roman" w:hAnsi="Times New Roman" w:eastAsia="仿宋_GB2312" w:cs="Times New Roman"/>
      <w:sz w:val="30"/>
      <w:szCs w:val="20"/>
    </w:rPr>
  </w:style>
  <w:style w:type="character" w:customStyle="1" w:styleId="35">
    <w:name w:val="正文文本首行缩进 2 字符"/>
    <w:basedOn w:val="34"/>
    <w:link w:val="16"/>
    <w:qFormat/>
    <w:uiPriority w:val="0"/>
    <w:rPr>
      <w:rFonts w:ascii="仿宋_GB2312" w:hAnsi="Times New Roman" w:eastAsia="仿宋_GB2312" w:cs="Times New Roman"/>
      <w:kern w:val="0"/>
      <w:sz w:val="28"/>
      <w:szCs w:val="20"/>
    </w:rPr>
  </w:style>
  <w:style w:type="character" w:customStyle="1" w:styleId="36">
    <w:name w:val="正文文本 字符"/>
    <w:basedOn w:val="19"/>
    <w:link w:val="7"/>
    <w:semiHidden/>
    <w:qFormat/>
    <w:uiPriority w:val="99"/>
    <w:rPr>
      <w:rFonts w:ascii="Times New Roman" w:hAnsi="Times New Roman" w:eastAsia="仿宋_GB2312" w:cs="Times New Roman"/>
      <w:sz w:val="30"/>
      <w:szCs w:val="20"/>
    </w:rPr>
  </w:style>
  <w:style w:type="paragraph" w:styleId="3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38">
    <w:name w:val="标题 1 字符"/>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2096</Words>
  <Characters>2225</Characters>
  <Lines>18</Lines>
  <Paragraphs>5</Paragraphs>
  <TotalTime>18</TotalTime>
  <ScaleCrop>false</ScaleCrop>
  <LinksUpToDate>false</LinksUpToDate>
  <CharactersWithSpaces>2386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2025-06-21T03:08:00Z</dcterms:created>
  <dc:creator>admin</dc:creator>
  <cp:lastModifiedBy>。。。。。</cp:lastModifiedBy>
  <cp:lastPrinted>2025-07-09T01:32:20Z</cp:lastPrinted>
  <dcterms:modified xsi:type="dcterms:W3CDTF">2025-07-09T01:37:58Z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15A6CEFA9FE7C9D680781F68E1D81AC6_43</vt:lpwstr>
  </property>
  <property fmtid="{D5CDD505-2E9C-101B-9397-08002B2CF9AE}" pid="4" name="KSOTemplateDocerSaveRecord">
    <vt:lpwstr>eyJoZGlkIjoiNDUwMTFkMDI3ZjBmZjczM2Q3M2EwOGI5M2VjYzUzMDkiLCJ1c2VySWQiOiI4Mjg0Mjk1NDMifQ==</vt:lpwstr>
  </property>
</Properties>
</file>