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5BE12">
      <w:pPr>
        <w:widowControl/>
        <w:spacing w:line="600" w:lineRule="exact"/>
        <w:jc w:val="center"/>
        <w:rPr>
          <w:rFonts w:hint="eastAsia" w:cs="Helvetica" w:asciiTheme="minorEastAsia" w:hAnsiTheme="minorEastAsia" w:eastAsiaTheme="minorEastAsia"/>
          <w:b/>
          <w:kern w:val="0"/>
          <w:sz w:val="36"/>
          <w:szCs w:val="36"/>
        </w:rPr>
      </w:pPr>
      <w:bookmarkStart w:id="0" w:name="_Toc12355_WPSOffice_Level1"/>
      <w:r>
        <w:rPr>
          <w:rFonts w:hint="eastAsia" w:cs="Helvetica" w:asciiTheme="minorEastAsia" w:hAnsiTheme="minorEastAsia" w:eastAsiaTheme="minorEastAsia"/>
          <w:b/>
          <w:kern w:val="0"/>
          <w:sz w:val="36"/>
          <w:szCs w:val="36"/>
        </w:rPr>
        <w:t>江门市技师学院汽车工程系2025年上半年智能网联汽车技术应用专业耗材（电器类）采购项目需求书</w:t>
      </w:r>
    </w:p>
    <w:p w14:paraId="4A11BE5D">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6E5D5B4F">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88"/>
        <w:gridCol w:w="3684"/>
        <w:gridCol w:w="1383"/>
        <w:gridCol w:w="2213"/>
      </w:tblGrid>
      <w:tr w14:paraId="66542FEE">
        <w:tblPrEx>
          <w:tblCellMar>
            <w:top w:w="0" w:type="dxa"/>
            <w:left w:w="108" w:type="dxa"/>
            <w:bottom w:w="0" w:type="dxa"/>
            <w:right w:w="108" w:type="dxa"/>
          </w:tblCellMar>
        </w:tblPrEx>
        <w:trPr>
          <w:jc w:val="center"/>
        </w:trPr>
        <w:tc>
          <w:tcPr>
            <w:tcW w:w="2388" w:type="dxa"/>
            <w:vAlign w:val="center"/>
          </w:tcPr>
          <w:p w14:paraId="4A3DC89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3684" w:type="dxa"/>
            <w:vAlign w:val="center"/>
          </w:tcPr>
          <w:p w14:paraId="2145ECCE">
            <w:pPr>
              <w:spacing w:line="240" w:lineRule="auto"/>
              <w:jc w:val="center"/>
              <w:rPr>
                <w:rFonts w:cs="宋体" w:asciiTheme="minorEastAsia" w:hAnsiTheme="minorEastAsia" w:eastAsiaTheme="minorEastAsia"/>
                <w:bCs/>
                <w:kern w:val="0"/>
                <w:sz w:val="24"/>
                <w:szCs w:val="24"/>
              </w:rPr>
            </w:pPr>
            <w:r>
              <w:rPr>
                <w:rFonts w:hint="eastAsia" w:cs="Helvetica" w:asciiTheme="minorEastAsia" w:hAnsiTheme="minorEastAsia" w:eastAsiaTheme="minorEastAsia"/>
                <w:color w:val="000000" w:themeColor="text1"/>
                <w:kern w:val="0"/>
                <w:sz w:val="24"/>
                <w:szCs w:val="24"/>
                <w14:textFill>
                  <w14:solidFill>
                    <w14:schemeClr w14:val="tx1"/>
                  </w14:solidFill>
                </w14:textFill>
              </w:rPr>
              <w:t>江门市技师学院汽车工程系2025年上半年智能网联汽车技术应用专业耗材（电器类）采购项目</w:t>
            </w:r>
          </w:p>
        </w:tc>
        <w:tc>
          <w:tcPr>
            <w:tcW w:w="1383" w:type="dxa"/>
            <w:vAlign w:val="center"/>
          </w:tcPr>
          <w:p w14:paraId="58B81907">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213" w:type="dxa"/>
            <w:vAlign w:val="center"/>
          </w:tcPr>
          <w:p w14:paraId="53D73AC6">
            <w:pPr>
              <w:widowControl/>
              <w:shd w:val="clear" w:color="auto" w:fill="FFFFFF"/>
              <w:spacing w:line="405" w:lineRule="atLeast"/>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qcgcx-cgzx-2025-21</w:t>
            </w:r>
          </w:p>
        </w:tc>
      </w:tr>
      <w:tr w14:paraId="450D0D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8" w:type="dxa"/>
            <w:vAlign w:val="center"/>
          </w:tcPr>
          <w:p w14:paraId="04120BD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3684" w:type="dxa"/>
            <w:vAlign w:val="center"/>
          </w:tcPr>
          <w:p w14:paraId="6850F8C4">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41000元</w:t>
            </w:r>
          </w:p>
        </w:tc>
        <w:tc>
          <w:tcPr>
            <w:tcW w:w="1383" w:type="dxa"/>
            <w:vAlign w:val="center"/>
          </w:tcPr>
          <w:p w14:paraId="5602D75E">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213" w:type="dxa"/>
            <w:vAlign w:val="center"/>
          </w:tcPr>
          <w:p w14:paraId="4AB7850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按中标通知书下达后20个工作日内完成送货验收</w:t>
            </w:r>
          </w:p>
        </w:tc>
      </w:tr>
      <w:tr w14:paraId="2A2E4BE7">
        <w:tblPrEx>
          <w:tblCellMar>
            <w:top w:w="0" w:type="dxa"/>
            <w:left w:w="108" w:type="dxa"/>
            <w:bottom w:w="0" w:type="dxa"/>
            <w:right w:w="108" w:type="dxa"/>
          </w:tblCellMar>
        </w:tblPrEx>
        <w:trPr>
          <w:jc w:val="center"/>
        </w:trPr>
        <w:tc>
          <w:tcPr>
            <w:tcW w:w="2388" w:type="dxa"/>
            <w:vAlign w:val="center"/>
          </w:tcPr>
          <w:p w14:paraId="2F32FCA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3684" w:type="dxa"/>
            <w:vAlign w:val="center"/>
          </w:tcPr>
          <w:p w14:paraId="3067E802">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最低评标价法</w:t>
            </w:r>
          </w:p>
        </w:tc>
        <w:tc>
          <w:tcPr>
            <w:tcW w:w="1383" w:type="dxa"/>
            <w:vAlign w:val="center"/>
          </w:tcPr>
          <w:p w14:paraId="1EC79DDB">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现场踏勘</w:t>
            </w:r>
          </w:p>
        </w:tc>
        <w:tc>
          <w:tcPr>
            <w:tcW w:w="2213" w:type="dxa"/>
            <w:vAlign w:val="center"/>
          </w:tcPr>
          <w:p w14:paraId="4D1827BB">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否</w:t>
            </w:r>
          </w:p>
        </w:tc>
      </w:tr>
      <w:tr w14:paraId="364F8D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8" w:type="dxa"/>
            <w:vAlign w:val="center"/>
          </w:tcPr>
          <w:p w14:paraId="3F1B08D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3684" w:type="dxa"/>
            <w:vAlign w:val="center"/>
          </w:tcPr>
          <w:p w14:paraId="5FEE1946">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陈老师</w:t>
            </w:r>
          </w:p>
        </w:tc>
        <w:tc>
          <w:tcPr>
            <w:tcW w:w="1383" w:type="dxa"/>
            <w:vAlign w:val="center"/>
          </w:tcPr>
          <w:p w14:paraId="1841CC5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213" w:type="dxa"/>
            <w:vAlign w:val="center"/>
          </w:tcPr>
          <w:p w14:paraId="1F62950E">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0750-3728581</w:t>
            </w:r>
          </w:p>
        </w:tc>
      </w:tr>
    </w:tbl>
    <w:p w14:paraId="0AE21448">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4BAF7E3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10A7F57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5F223A2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3A20255A">
      <w:pPr>
        <w:spacing w:line="360" w:lineRule="auto"/>
        <w:ind w:firstLine="560" w:firstLineChars="200"/>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1.江门市技师学院汽车工程系2025年智能网联与新能源汽车实训场地桌凳</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采购项目。</w:t>
      </w:r>
    </w:p>
    <w:p w14:paraId="68787DA1">
      <w:pPr>
        <w:spacing w:line="360" w:lineRule="auto"/>
        <w:ind w:firstLine="560" w:firstLineChars="200"/>
        <w:rPr>
          <w:rFonts w:hint="eastAsia"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2.投标人按照招标公告（附件2）格式填入单价和总价，不得对招标公告（附件2）表格的内容做任何修改，否则视为无效。</w:t>
      </w:r>
    </w:p>
    <w:p w14:paraId="29ABF7EB">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3．投标报价包括本项目采购需求和投入使用的所有费用，包括但不限于材料、制作、运输、保险、税款、安装及后续保修期内的维修维护服务等费用。</w:t>
      </w:r>
    </w:p>
    <w:p w14:paraId="206967A1">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4.供货方式及质量要求：由中标单位将货物按照采购方要求的时间运抵至江门市技师学院潮连校区院内（江门市蓬江区潮连环岛西路22号）指定地方存放，并验收商品（名称、数量、规格型号）交付使用。供货商所提供的货物要符合有关质量规范和规定。</w:t>
      </w:r>
    </w:p>
    <w:p w14:paraId="2204F9CC">
      <w:pPr>
        <w:widowControl/>
        <w:jc w:val="left"/>
        <w:rPr>
          <w:rFonts w:cs="宋体" w:asciiTheme="minorEastAsia" w:hAnsiTheme="minorEastAsia" w:eastAsiaTheme="minorEastAsia"/>
          <w:b/>
          <w:szCs w:val="30"/>
        </w:rPr>
      </w:pPr>
      <w:r>
        <w:rPr>
          <w:rFonts w:cs="宋体" w:asciiTheme="minorEastAsia" w:hAnsiTheme="minorEastAsia" w:eastAsiaTheme="minorEastAsia"/>
          <w:b/>
          <w:szCs w:val="30"/>
        </w:rPr>
        <w:br w:type="page"/>
      </w:r>
    </w:p>
    <w:p w14:paraId="4FCC3D4A">
      <w:pPr>
        <w:pStyle w:val="12"/>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w:t>
      </w:r>
      <w:r>
        <w:rPr>
          <w:rFonts w:hint="eastAsia" w:cs="宋体" w:asciiTheme="minorEastAsia" w:hAnsiTheme="minorEastAsia" w:eastAsiaTheme="minorEastAsia"/>
          <w:sz w:val="36"/>
          <w:szCs w:val="36"/>
          <w:lang w:eastAsia="zh-CN"/>
        </w:rPr>
        <w:t>二</w:t>
      </w:r>
      <w:r>
        <w:rPr>
          <w:rFonts w:hint="eastAsia" w:cs="宋体" w:asciiTheme="minorEastAsia" w:hAnsiTheme="minorEastAsia" w:eastAsiaTheme="minorEastAsia"/>
          <w:sz w:val="36"/>
          <w:szCs w:val="36"/>
        </w:rPr>
        <w:t>章 响应文件资料组成及相关要求</w:t>
      </w:r>
    </w:p>
    <w:p w14:paraId="6D97BFAE">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2D396B7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756284E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3ADF4BD3">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2B66227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2384797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6016903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09B33DDD">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4.项目报价表</w:t>
      </w:r>
      <w:bookmarkStart w:id="1" w:name="_GoBack"/>
      <w:bookmarkEnd w:id="1"/>
    </w:p>
    <w:p w14:paraId="7EFF5CB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w:t>
      </w:r>
      <w:r>
        <w:rPr>
          <w:rFonts w:hint="eastAsia" w:cs="宋体" w:asciiTheme="minorEastAsia" w:hAnsiTheme="minorEastAsia" w:eastAsiaTheme="minorEastAsia"/>
          <w:bCs/>
          <w:kern w:val="0"/>
          <w:sz w:val="24"/>
          <w:szCs w:val="24"/>
          <w:lang w:val="en-US" w:eastAsia="zh-CN"/>
        </w:rPr>
        <w:t>文件</w:t>
      </w:r>
      <w:r>
        <w:rPr>
          <w:rFonts w:hint="eastAsia" w:cs="宋体" w:asciiTheme="minorEastAsia" w:hAnsiTheme="minorEastAsia" w:eastAsiaTheme="minorEastAsia"/>
          <w:bCs/>
          <w:kern w:val="0"/>
          <w:sz w:val="24"/>
          <w:szCs w:val="24"/>
        </w:rPr>
        <w:t>袋须用封条密封加盖公章。</w:t>
      </w:r>
    </w:p>
    <w:p w14:paraId="7562FF7A">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注：投标人可根据项目需求内容添加响应文件资料。</w:t>
      </w:r>
    </w:p>
    <w:p w14:paraId="18647913"/>
    <w:p w14:paraId="49E23BC8">
      <w:pPr>
        <w:pStyle w:val="12"/>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577735C0">
      <w:pPr>
        <w:pStyle w:val="12"/>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4251EF86">
      <w:pPr>
        <w:pStyle w:val="12"/>
        <w:jc w:val="both"/>
        <w:rPr>
          <w:rFonts w:cs="Helvetica" w:asciiTheme="minorEastAsia" w:hAnsiTheme="minorEastAsia" w:eastAsiaTheme="minorEastAsia"/>
          <w:b/>
          <w:color w:val="FF0000"/>
          <w:kern w:val="0"/>
          <w:sz w:val="52"/>
          <w:szCs w:val="52"/>
          <w:u w:val="single"/>
        </w:rPr>
      </w:pPr>
      <w:r>
        <w:rPr>
          <w:rFonts w:hint="eastAsia" w:asciiTheme="minorEastAsia" w:hAnsiTheme="minorEastAsia" w:eastAsiaTheme="minorEastAsia"/>
        </w:rPr>
        <w:t>封面：</w:t>
      </w:r>
    </w:p>
    <w:p w14:paraId="1E91CEDD">
      <w:pPr>
        <w:spacing w:line="240" w:lineRule="atLeast"/>
        <w:jc w:val="center"/>
        <w:rPr>
          <w:rFonts w:hint="eastAsia" w:cs="Helvetica" w:asciiTheme="minorEastAsia" w:hAnsiTheme="minorEastAsia" w:eastAsiaTheme="minorEastAsia"/>
          <w:b/>
          <w:color w:val="000000" w:themeColor="text1"/>
          <w:kern w:val="0"/>
          <w:sz w:val="52"/>
          <w:szCs w:val="52"/>
          <w:u w:val="single"/>
          <w14:textFill>
            <w14:solidFill>
              <w14:schemeClr w14:val="tx1"/>
            </w14:solidFill>
          </w14:textFill>
        </w:rPr>
      </w:pPr>
      <w:r>
        <w:rPr>
          <w:rFonts w:hint="eastAsia" w:cs="Helvetica" w:asciiTheme="minorEastAsia" w:hAnsiTheme="minorEastAsia" w:eastAsiaTheme="minorEastAsia"/>
          <w:b/>
          <w:color w:val="000000" w:themeColor="text1"/>
          <w:kern w:val="0"/>
          <w:sz w:val="52"/>
          <w:szCs w:val="52"/>
          <w:u w:val="single"/>
          <w14:textFill>
            <w14:solidFill>
              <w14:schemeClr w14:val="tx1"/>
            </w14:solidFill>
          </w14:textFill>
        </w:rPr>
        <w:t>江门市技师学院汽车工程系2025年上半年智能网联汽车技术应用专业耗材</w:t>
      </w:r>
    </w:p>
    <w:p w14:paraId="3A633B78">
      <w:pPr>
        <w:spacing w:line="240" w:lineRule="atLeast"/>
        <w:jc w:val="center"/>
        <w:rPr>
          <w:rFonts w:cs="Helvetica" w:asciiTheme="minorEastAsia" w:hAnsiTheme="minorEastAsia" w:eastAsiaTheme="minorEastAsia"/>
          <w:b/>
          <w:color w:val="000000" w:themeColor="text1"/>
          <w:kern w:val="0"/>
          <w:sz w:val="52"/>
          <w:szCs w:val="52"/>
          <w:u w:val="single"/>
          <w14:textFill>
            <w14:solidFill>
              <w14:schemeClr w14:val="tx1"/>
            </w14:solidFill>
          </w14:textFill>
        </w:rPr>
      </w:pPr>
      <w:r>
        <w:rPr>
          <w:rFonts w:hint="eastAsia" w:cs="Helvetica" w:asciiTheme="minorEastAsia" w:hAnsiTheme="minorEastAsia" w:eastAsiaTheme="minorEastAsia"/>
          <w:b/>
          <w:color w:val="000000" w:themeColor="text1"/>
          <w:kern w:val="0"/>
          <w:sz w:val="52"/>
          <w:szCs w:val="52"/>
          <w:u w:val="single"/>
          <w14:textFill>
            <w14:solidFill>
              <w14:schemeClr w14:val="tx1"/>
            </w14:solidFill>
          </w14:textFill>
        </w:rPr>
        <w:t>（电器类）采购项目</w:t>
      </w:r>
    </w:p>
    <w:p w14:paraId="045C7792">
      <w:pPr>
        <w:spacing w:line="240" w:lineRule="atLeast"/>
        <w:jc w:val="center"/>
        <w:rPr>
          <w:rFonts w:cs="Helvetica" w:asciiTheme="minorEastAsia" w:hAnsiTheme="minorEastAsia" w:eastAsiaTheme="minorEastAsia"/>
          <w:b/>
          <w:color w:val="FF0000"/>
          <w:kern w:val="0"/>
          <w:sz w:val="52"/>
          <w:szCs w:val="52"/>
          <w:u w:val="single"/>
        </w:rPr>
      </w:pPr>
    </w:p>
    <w:p w14:paraId="0E256C7E">
      <w:pPr>
        <w:widowControl/>
        <w:shd w:val="clear" w:color="auto" w:fill="FFFFFF"/>
        <w:spacing w:line="405" w:lineRule="atLeast"/>
        <w:ind w:firstLine="480"/>
        <w:jc w:val="center"/>
        <w:rPr>
          <w:rFonts w:hint="default" w:ascii="Arial" w:hAnsi="Arial" w:cs="Arial" w:eastAsiaTheme="minorEastAsia"/>
          <w:color w:val="333333"/>
          <w:kern w:val="0"/>
          <w:sz w:val="18"/>
          <w:szCs w:val="18"/>
          <w:lang w:val="en-US" w:eastAsia="zh-CN"/>
          <w14:ligatures w14:val="none"/>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qcgcx-cgzx-2025-21</w:t>
      </w:r>
    </w:p>
    <w:p w14:paraId="30B4A853">
      <w:pPr>
        <w:spacing w:line="240" w:lineRule="atLeast"/>
        <w:jc w:val="both"/>
        <w:rPr>
          <w:rFonts w:asciiTheme="minorEastAsia" w:hAnsiTheme="minorEastAsia" w:eastAsiaTheme="minorEastAsia"/>
          <w:b/>
          <w:color w:val="000000"/>
          <w:sz w:val="44"/>
          <w:szCs w:val="44"/>
        </w:rPr>
      </w:pPr>
    </w:p>
    <w:p w14:paraId="4C21F635">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16ED4C5F">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35597B54">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70100E27">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73667CAA">
      <w:pPr>
        <w:spacing w:line="240" w:lineRule="atLeast"/>
        <w:ind w:firstLine="320" w:firstLineChars="100"/>
        <w:jc w:val="center"/>
        <w:rPr>
          <w:rFonts w:asciiTheme="minorEastAsia" w:hAnsiTheme="minorEastAsia" w:eastAsiaTheme="minorEastAsia"/>
          <w:color w:val="FF0000"/>
          <w:sz w:val="32"/>
          <w:szCs w:val="32"/>
        </w:rPr>
      </w:pPr>
      <w:r>
        <w:rPr>
          <w:rFonts w:hint="eastAsia" w:asciiTheme="minorEastAsia" w:hAnsiTheme="minorEastAsia" w:eastAsiaTheme="minorEastAsia"/>
          <w:color w:val="FF0000"/>
          <w:sz w:val="32"/>
          <w:szCs w:val="32"/>
        </w:rPr>
        <w:t>（正本/副本）</w:t>
      </w:r>
    </w:p>
    <w:p w14:paraId="58023046">
      <w:pPr>
        <w:spacing w:line="360" w:lineRule="auto"/>
        <w:rPr>
          <w:rFonts w:asciiTheme="minorEastAsia" w:hAnsiTheme="minorEastAsia" w:eastAsiaTheme="minorEastAsia"/>
          <w:color w:val="000000"/>
          <w:sz w:val="28"/>
          <w:szCs w:val="28"/>
        </w:rPr>
      </w:pPr>
    </w:p>
    <w:p w14:paraId="20AE7EE5">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353C0835">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07E04462">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年</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月</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日</w:t>
      </w:r>
      <w:r>
        <w:rPr>
          <w:rFonts w:asciiTheme="minorEastAsia" w:hAnsiTheme="minorEastAsia" w:eastAsiaTheme="minorEastAsia"/>
          <w:color w:val="000000"/>
          <w:sz w:val="28"/>
        </w:rPr>
        <w:br w:type="page"/>
      </w:r>
    </w:p>
    <w:p w14:paraId="396AFD73">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0835D817">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24EB07FD">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33539829">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12E981C7">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52E52DF5">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57838DBF">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21483925">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67D0BC50">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113F841B">
      <w:pPr>
        <w:widowControl/>
        <w:jc w:val="left"/>
        <w:rPr>
          <w:rFonts w:asciiTheme="minorEastAsia" w:hAnsiTheme="minorEastAsia" w:eastAsiaTheme="minorEastAsia"/>
          <w:b/>
          <w:sz w:val="28"/>
          <w:szCs w:val="28"/>
        </w:rPr>
      </w:pPr>
    </w:p>
    <w:p w14:paraId="1D91B522">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561CC05">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5B1DFDAC">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466531A0">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016F007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44B8C9DC">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708798C6">
      <w:pPr>
        <w:spacing w:line="480" w:lineRule="auto"/>
        <w:rPr>
          <w:rFonts w:asciiTheme="minorEastAsia" w:hAnsiTheme="minorEastAsia" w:eastAsiaTheme="minorEastAsia"/>
          <w:sz w:val="28"/>
          <w:szCs w:val="28"/>
        </w:rPr>
      </w:pPr>
    </w:p>
    <w:p w14:paraId="4991438B">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Theme="minorEastAsia" w:hAnsiTheme="minorEastAsia" w:eastAsiaTheme="minorEastAsia"/>
          <w:sz w:val="28"/>
          <w:szCs w:val="28"/>
          <w:u w:val="single"/>
          <w:lang w:val="en-US" w:eastAsia="zh-CN"/>
        </w:rPr>
        <w:t xml:space="preserve">  </w:t>
      </w:r>
    </w:p>
    <w:p w14:paraId="46DB6F52">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Theme="minorEastAsia" w:hAnsiTheme="minorEastAsia" w:eastAsiaTheme="minorEastAsia"/>
          <w:sz w:val="28"/>
          <w:szCs w:val="28"/>
          <w:u w:val="single"/>
          <w:lang w:val="en-US" w:eastAsia="zh-CN"/>
        </w:rPr>
        <w:t xml:space="preserve">  </w:t>
      </w:r>
    </w:p>
    <w:p w14:paraId="775AB673">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2CB2D096">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0B81767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2B996858">
      <w:pPr>
        <w:tabs>
          <w:tab w:val="left" w:pos="3952"/>
        </w:tabs>
        <w:rPr>
          <w:rFonts w:asciiTheme="minorEastAsia" w:hAnsiTheme="minorEastAsia" w:eastAsiaTheme="minorEastAsia"/>
          <w:sz w:val="24"/>
        </w:rPr>
      </w:pPr>
    </w:p>
    <w:p w14:paraId="6749B967">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EDFD906">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5D8428A9">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3A70D12">
      <w:pPr>
        <w:spacing w:line="480" w:lineRule="auto"/>
        <w:rPr>
          <w:rFonts w:asciiTheme="minorEastAsia" w:hAnsiTheme="minorEastAsia" w:eastAsiaTheme="minorEastAsia"/>
          <w:sz w:val="28"/>
          <w:szCs w:val="28"/>
        </w:rPr>
      </w:pPr>
    </w:p>
    <w:p w14:paraId="0DAFBE0A">
      <w:pPr>
        <w:spacing w:line="480" w:lineRule="auto"/>
        <w:rPr>
          <w:rFonts w:asciiTheme="minorEastAsia" w:hAnsiTheme="minorEastAsia" w:eastAsiaTheme="minorEastAsia"/>
          <w:sz w:val="28"/>
          <w:szCs w:val="28"/>
        </w:rPr>
      </w:pPr>
    </w:p>
    <w:p w14:paraId="792BF96A">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Theme="minorEastAsia" w:hAnsiTheme="minorEastAsia" w:eastAsiaTheme="minorEastAsia"/>
          <w:sz w:val="28"/>
          <w:szCs w:val="28"/>
          <w:u w:val="single"/>
          <w:lang w:val="en-US" w:eastAsia="zh-CN"/>
        </w:rPr>
        <w:t xml:space="preserve">  </w:t>
      </w:r>
    </w:p>
    <w:p w14:paraId="1F4A4EEB">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Theme="minorEastAsia" w:hAnsiTheme="minorEastAsia" w:eastAsiaTheme="minorEastAsia"/>
          <w:sz w:val="28"/>
          <w:szCs w:val="28"/>
          <w:u w:val="single"/>
          <w:lang w:val="en-US" w:eastAsia="zh-CN"/>
        </w:rPr>
        <w:t xml:space="preserve">  </w:t>
      </w:r>
    </w:p>
    <w:p w14:paraId="257CAD3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52CB8D2C">
      <w:pPr>
        <w:rPr>
          <w:rFonts w:asciiTheme="minorEastAsia" w:hAnsiTheme="minorEastAsia" w:eastAsiaTheme="minorEastAsia"/>
        </w:rPr>
      </w:pPr>
    </w:p>
    <w:p w14:paraId="44756512">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25DC6120">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53058890">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4415978C">
      <w:pPr>
        <w:rPr>
          <w:rFonts w:asciiTheme="minorEastAsia" w:hAnsiTheme="minorEastAsia" w:eastAsiaTheme="minorEastAsia"/>
        </w:rPr>
      </w:pPr>
    </w:p>
    <w:p w14:paraId="5F6D680D">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0E003D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4577C4A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114C489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1BF9AEA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161BEF86">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2366027F">
      <w:pPr>
        <w:pStyle w:val="12"/>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4C6C085D">
      <w:pPr>
        <w:pStyle w:val="12"/>
        <w:jc w:val="both"/>
        <w:rPr>
          <w:rFonts w:asciiTheme="minorEastAsia" w:hAnsiTheme="minorEastAsia" w:eastAsiaTheme="minorEastAsia"/>
          <w:b w:val="0"/>
          <w:bCs w:val="0"/>
          <w:sz w:val="30"/>
          <w:szCs w:val="20"/>
        </w:rPr>
      </w:pPr>
    </w:p>
    <w:p w14:paraId="68C9CAEE">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宋体" w:cs="MS Mincho"/>
          <w:sz w:val="28"/>
          <w:szCs w:val="28"/>
          <w:u w:val="single"/>
          <w:lang w:val="en-US" w:eastAsia="zh-CN"/>
        </w:rPr>
        <w:t xml:space="preserve">  </w:t>
      </w:r>
    </w:p>
    <w:p w14:paraId="5F0390B8">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宋体" w:cs="MS Mincho"/>
          <w:sz w:val="28"/>
          <w:szCs w:val="28"/>
          <w:u w:val="single"/>
          <w:lang w:val="en-US" w:eastAsia="zh-CN"/>
        </w:rPr>
        <w:t xml:space="preserve">  </w:t>
      </w:r>
    </w:p>
    <w:p w14:paraId="3E39CDE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7D5D5589">
      <w:pPr>
        <w:rPr>
          <w:rFonts w:hint="default" w:asciiTheme="minorEastAsia" w:hAnsiTheme="minorEastAsia" w:eastAsiaTheme="minorEastAsia"/>
          <w:sz w:val="21"/>
          <w:szCs w:val="21"/>
          <w:lang w:val="en-US" w:eastAsia="zh-CN"/>
        </w:rPr>
      </w:pPr>
    </w:p>
    <w:sectPr>
      <w:pgSz w:w="11906" w:h="16838"/>
      <w:pgMar w:top="1077" w:right="1077" w:bottom="907" w:left="13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6BEA"/>
    <w:rsid w:val="0019108D"/>
    <w:rsid w:val="001B2603"/>
    <w:rsid w:val="001B7692"/>
    <w:rsid w:val="001C0B0A"/>
    <w:rsid w:val="001D5722"/>
    <w:rsid w:val="001E4817"/>
    <w:rsid w:val="001F0622"/>
    <w:rsid w:val="00210A66"/>
    <w:rsid w:val="00215B61"/>
    <w:rsid w:val="00234015"/>
    <w:rsid w:val="00247830"/>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C2127"/>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47274"/>
    <w:rsid w:val="00656251"/>
    <w:rsid w:val="0066246C"/>
    <w:rsid w:val="00665C87"/>
    <w:rsid w:val="00672E68"/>
    <w:rsid w:val="00674B0C"/>
    <w:rsid w:val="006846F1"/>
    <w:rsid w:val="00692568"/>
    <w:rsid w:val="006A6C40"/>
    <w:rsid w:val="006C2538"/>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63E97"/>
    <w:rsid w:val="00A749C6"/>
    <w:rsid w:val="00A74F93"/>
    <w:rsid w:val="00A81938"/>
    <w:rsid w:val="00A863B1"/>
    <w:rsid w:val="00AA5C02"/>
    <w:rsid w:val="00AB233D"/>
    <w:rsid w:val="00AB3D4F"/>
    <w:rsid w:val="00B06D2D"/>
    <w:rsid w:val="00B24050"/>
    <w:rsid w:val="00B3556A"/>
    <w:rsid w:val="00B47254"/>
    <w:rsid w:val="00B633FF"/>
    <w:rsid w:val="00B75907"/>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827C0"/>
    <w:rsid w:val="00F82F18"/>
    <w:rsid w:val="00F87540"/>
    <w:rsid w:val="00FA03D0"/>
    <w:rsid w:val="00FB7815"/>
    <w:rsid w:val="00FC1E1C"/>
    <w:rsid w:val="00FD0439"/>
    <w:rsid w:val="00FD74BD"/>
    <w:rsid w:val="01D32E88"/>
    <w:rsid w:val="07B92A66"/>
    <w:rsid w:val="0C874EE1"/>
    <w:rsid w:val="11052878"/>
    <w:rsid w:val="1B2B13B7"/>
    <w:rsid w:val="1D5E3A3C"/>
    <w:rsid w:val="1E6628A0"/>
    <w:rsid w:val="2F326AD7"/>
    <w:rsid w:val="2F37233F"/>
    <w:rsid w:val="37E94F76"/>
    <w:rsid w:val="3E2A7B5D"/>
    <w:rsid w:val="481D7ECC"/>
    <w:rsid w:val="4AC779BE"/>
    <w:rsid w:val="516D3D99"/>
    <w:rsid w:val="52C44E80"/>
    <w:rsid w:val="5AF96577"/>
    <w:rsid w:val="5B9E53C8"/>
    <w:rsid w:val="5EFA7231"/>
    <w:rsid w:val="67720D1C"/>
    <w:rsid w:val="67BD092C"/>
    <w:rsid w:val="6D4E4D3A"/>
    <w:rsid w:val="76F8372F"/>
    <w:rsid w:val="77D45F4A"/>
    <w:rsid w:val="78BD4103"/>
    <w:rsid w:val="7FB003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2"/>
    <w:semiHidden/>
    <w:unhideWhenUsed/>
    <w:qFormat/>
    <w:uiPriority w:val="99"/>
    <w:pPr>
      <w:spacing w:after="120"/>
    </w:pPr>
  </w:style>
  <w:style w:type="paragraph" w:styleId="5">
    <w:name w:val="Body Text Indent"/>
    <w:basedOn w:val="1"/>
    <w:link w:val="30"/>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7"/>
    <w:qFormat/>
    <w:uiPriority w:val="0"/>
    <w:rPr>
      <w:rFonts w:ascii="宋体" w:hAnsi="Courier New" w:eastAsia="宋体" w:cstheme="minorBidi"/>
      <w:sz w:val="21"/>
      <w:szCs w:val="22"/>
    </w:rPr>
  </w:style>
  <w:style w:type="paragraph" w:styleId="8">
    <w:name w:val="Balloon Text"/>
    <w:basedOn w:val="1"/>
    <w:link w:val="28"/>
    <w:semiHidden/>
    <w:unhideWhenUsed/>
    <w:qFormat/>
    <w:uiPriority w:val="99"/>
    <w:rPr>
      <w:sz w:val="18"/>
      <w:szCs w:val="18"/>
    </w:rPr>
  </w:style>
  <w:style w:type="paragraph" w:styleId="9">
    <w:name w:val="footer"/>
    <w:basedOn w:val="1"/>
    <w:link w:val="21"/>
    <w:unhideWhenUsed/>
    <w:qFormat/>
    <w:uiPriority w:val="0"/>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after="150"/>
      <w:jc w:val="left"/>
    </w:pPr>
    <w:rPr>
      <w:rFonts w:ascii="宋体" w:hAnsi="宋体" w:eastAsia="宋体" w:cs="宋体"/>
      <w:kern w:val="0"/>
      <w:sz w:val="24"/>
      <w:szCs w:val="24"/>
    </w:rPr>
  </w:style>
  <w:style w:type="paragraph" w:styleId="12">
    <w:name w:val="Title"/>
    <w:basedOn w:val="1"/>
    <w:next w:val="1"/>
    <w:link w:val="26"/>
    <w:qFormat/>
    <w:uiPriority w:val="0"/>
    <w:pPr>
      <w:spacing w:before="240" w:after="60"/>
      <w:jc w:val="center"/>
      <w:outlineLvl w:val="0"/>
    </w:pPr>
    <w:rPr>
      <w:rFonts w:ascii="Cambria" w:hAnsi="Cambria" w:eastAsia="宋体"/>
      <w:b/>
      <w:bCs/>
      <w:sz w:val="32"/>
      <w:szCs w:val="32"/>
    </w:rPr>
  </w:style>
  <w:style w:type="paragraph" w:styleId="13">
    <w:name w:val="Body Text First Indent 2"/>
    <w:basedOn w:val="5"/>
    <w:link w:val="31"/>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纯文本 Char"/>
    <w:link w:val="7"/>
    <w:qFormat/>
    <w:uiPriority w:val="0"/>
    <w:rPr>
      <w:rFonts w:ascii="宋体" w:hAnsi="Courier New" w:eastAsia="宋体"/>
    </w:rPr>
  </w:style>
  <w:style w:type="paragraph" w:customStyle="1" w:styleId="18">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9">
    <w:name w:val="纯文本 Char1"/>
    <w:basedOn w:val="16"/>
    <w:qFormat/>
    <w:uiPriority w:val="0"/>
    <w:rPr>
      <w:rFonts w:ascii="宋体" w:hAnsi="Courier New" w:eastAsia="宋体" w:cs="Courier New"/>
      <w:szCs w:val="21"/>
    </w:rPr>
  </w:style>
  <w:style w:type="character" w:customStyle="1" w:styleId="20">
    <w:name w:val="页眉 Char"/>
    <w:basedOn w:val="16"/>
    <w:link w:val="10"/>
    <w:qFormat/>
    <w:uiPriority w:val="99"/>
    <w:rPr>
      <w:rFonts w:ascii="Times New Roman" w:hAnsi="Times New Roman" w:eastAsia="仿宋_GB2312" w:cs="Times New Roman"/>
      <w:sz w:val="18"/>
      <w:szCs w:val="18"/>
    </w:rPr>
  </w:style>
  <w:style w:type="character" w:customStyle="1" w:styleId="21">
    <w:name w:val="页脚 Char"/>
    <w:basedOn w:val="16"/>
    <w:link w:val="9"/>
    <w:qFormat/>
    <w:uiPriority w:val="0"/>
    <w:rPr>
      <w:rFonts w:ascii="Times New Roman" w:hAnsi="Times New Roman" w:eastAsia="仿宋_GB2312" w:cs="Times New Roman"/>
      <w:sz w:val="18"/>
      <w:szCs w:val="18"/>
    </w:rPr>
  </w:style>
  <w:style w:type="paragraph" w:styleId="22">
    <w:name w:val="List Paragraph"/>
    <w:basedOn w:val="1"/>
    <w:link w:val="23"/>
    <w:unhideWhenUsed/>
    <w:qFormat/>
    <w:uiPriority w:val="34"/>
    <w:pPr>
      <w:ind w:firstLine="420" w:firstLineChars="200"/>
    </w:pPr>
    <w:rPr>
      <w:rFonts w:ascii="Calibri" w:hAnsi="Calibri" w:eastAsia="宋体"/>
      <w:sz w:val="21"/>
      <w:szCs w:val="22"/>
    </w:rPr>
  </w:style>
  <w:style w:type="character" w:customStyle="1" w:styleId="23">
    <w:name w:val="列出段落 Char"/>
    <w:link w:val="22"/>
    <w:qFormat/>
    <w:uiPriority w:val="34"/>
    <w:rPr>
      <w:rFonts w:ascii="Calibri" w:hAnsi="Calibri" w:eastAsia="宋体" w:cs="Times New Roman"/>
    </w:rPr>
  </w:style>
  <w:style w:type="paragraph" w:customStyle="1" w:styleId="24">
    <w:name w:val="样式 标题 3H3l3CT标题222Bold Headbhlevel_3PIM 3Level 3 Heads..."/>
    <w:basedOn w:val="3"/>
    <w:link w:val="25"/>
    <w:qFormat/>
    <w:uiPriority w:val="0"/>
    <w:pPr>
      <w:jc w:val="left"/>
    </w:pPr>
    <w:rPr>
      <w:rFonts w:ascii="宋体" w:hAnsi="宋体" w:eastAsia="黑体"/>
      <w:color w:val="000000"/>
      <w:sz w:val="24"/>
    </w:rPr>
  </w:style>
  <w:style w:type="character" w:customStyle="1" w:styleId="25">
    <w:name w:val="样式 标题 3H3l3CT标题222Bold Headbhlevel_3PIM 3Level 3 Heads... Char"/>
    <w:link w:val="24"/>
    <w:qFormat/>
    <w:uiPriority w:val="0"/>
    <w:rPr>
      <w:rFonts w:ascii="宋体" w:hAnsi="宋体" w:eastAsia="黑体" w:cs="Times New Roman"/>
      <w:b/>
      <w:bCs/>
      <w:color w:val="000000"/>
      <w:sz w:val="24"/>
      <w:szCs w:val="32"/>
    </w:rPr>
  </w:style>
  <w:style w:type="character" w:customStyle="1" w:styleId="26">
    <w:name w:val="标题 Char"/>
    <w:basedOn w:val="16"/>
    <w:link w:val="12"/>
    <w:qFormat/>
    <w:uiPriority w:val="0"/>
    <w:rPr>
      <w:rFonts w:ascii="Cambria" w:hAnsi="Cambria" w:eastAsia="宋体" w:cs="Times New Roman"/>
      <w:b/>
      <w:bCs/>
      <w:sz w:val="32"/>
      <w:szCs w:val="32"/>
    </w:rPr>
  </w:style>
  <w:style w:type="character" w:customStyle="1" w:styleId="27">
    <w:name w:val="标题 3 Char"/>
    <w:basedOn w:val="16"/>
    <w:link w:val="3"/>
    <w:semiHidden/>
    <w:qFormat/>
    <w:uiPriority w:val="9"/>
    <w:rPr>
      <w:rFonts w:ascii="Times New Roman" w:hAnsi="Times New Roman" w:eastAsia="仿宋_GB2312" w:cs="Times New Roman"/>
      <w:b/>
      <w:bCs/>
      <w:sz w:val="32"/>
      <w:szCs w:val="32"/>
    </w:rPr>
  </w:style>
  <w:style w:type="character" w:customStyle="1" w:styleId="28">
    <w:name w:val="批注框文本 Char"/>
    <w:basedOn w:val="16"/>
    <w:link w:val="8"/>
    <w:semiHidden/>
    <w:qFormat/>
    <w:uiPriority w:val="99"/>
    <w:rPr>
      <w:rFonts w:ascii="Times New Roman" w:hAnsi="Times New Roman" w:eastAsia="仿宋_GB2312" w:cs="Times New Roman"/>
      <w:sz w:val="18"/>
      <w:szCs w:val="18"/>
    </w:rPr>
  </w:style>
  <w:style w:type="paragraph" w:customStyle="1" w:styleId="2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缩进 Char"/>
    <w:basedOn w:val="16"/>
    <w:link w:val="5"/>
    <w:semiHidden/>
    <w:qFormat/>
    <w:uiPriority w:val="99"/>
    <w:rPr>
      <w:rFonts w:ascii="Times New Roman" w:hAnsi="Times New Roman" w:eastAsia="仿宋_GB2312" w:cs="Times New Roman"/>
      <w:sz w:val="30"/>
      <w:szCs w:val="20"/>
    </w:rPr>
  </w:style>
  <w:style w:type="character" w:customStyle="1" w:styleId="31">
    <w:name w:val="正文首行缩进 2 Char"/>
    <w:basedOn w:val="30"/>
    <w:link w:val="13"/>
    <w:qFormat/>
    <w:uiPriority w:val="0"/>
    <w:rPr>
      <w:rFonts w:ascii="仿宋_GB2312" w:hAnsi="Times New Roman" w:eastAsia="仿宋_GB2312" w:cs="Times New Roman"/>
      <w:kern w:val="0"/>
      <w:sz w:val="28"/>
      <w:szCs w:val="20"/>
    </w:rPr>
  </w:style>
  <w:style w:type="character" w:customStyle="1" w:styleId="32">
    <w:name w:val="正文文本 Char"/>
    <w:basedOn w:val="16"/>
    <w:link w:val="4"/>
    <w:semiHidden/>
    <w:qFormat/>
    <w:uiPriority w:val="99"/>
    <w:rPr>
      <w:rFonts w:ascii="Times New Roman" w:hAnsi="Times New Roman" w:eastAsia="仿宋_GB2312" w:cs="Times New Roman"/>
      <w:sz w:val="30"/>
      <w:szCs w:val="20"/>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font51"/>
    <w:basedOn w:val="16"/>
    <w:qFormat/>
    <w:uiPriority w:val="0"/>
    <w:rPr>
      <w:rFonts w:hint="eastAsia" w:ascii="宋体" w:hAnsi="宋体" w:eastAsia="宋体" w:cs="宋体"/>
      <w:b/>
      <w:bCs/>
      <w:color w:val="FF0000"/>
      <w:sz w:val="36"/>
      <w:szCs w:val="36"/>
      <w:u w:val="single"/>
    </w:rPr>
  </w:style>
  <w:style w:type="character" w:customStyle="1" w:styleId="35">
    <w:name w:val="font21"/>
    <w:basedOn w:val="16"/>
    <w:qFormat/>
    <w:uiPriority w:val="0"/>
    <w:rPr>
      <w:rFonts w:hint="eastAsia" w:ascii="宋体" w:hAnsi="宋体" w:eastAsia="宋体" w:cs="宋体"/>
      <w:b/>
      <w:bCs/>
      <w:color w:val="000000"/>
      <w:sz w:val="36"/>
      <w:szCs w:val="36"/>
      <w:u w:val="none"/>
    </w:rPr>
  </w:style>
  <w:style w:type="character" w:customStyle="1" w:styleId="36">
    <w:name w:val="font61"/>
    <w:basedOn w:val="16"/>
    <w:qFormat/>
    <w:uiPriority w:val="0"/>
    <w:rPr>
      <w:rFonts w:hint="eastAsia" w:ascii="宋体" w:hAnsi="宋体" w:eastAsia="宋体" w:cs="宋体"/>
      <w:b/>
      <w:bCs/>
      <w:color w:val="FF0000"/>
      <w:sz w:val="36"/>
      <w:szCs w:val="36"/>
      <w:u w:val="none"/>
    </w:rPr>
  </w:style>
  <w:style w:type="character" w:customStyle="1" w:styleId="37">
    <w:name w:val="font01"/>
    <w:basedOn w:val="16"/>
    <w:qFormat/>
    <w:uiPriority w:val="0"/>
    <w:rPr>
      <w:rFonts w:hint="eastAsia" w:ascii="宋体" w:hAnsi="宋体" w:eastAsia="宋体" w:cs="宋体"/>
      <w:color w:val="000000"/>
      <w:sz w:val="24"/>
      <w:szCs w:val="24"/>
      <w:u w:val="none"/>
    </w:rPr>
  </w:style>
  <w:style w:type="character" w:customStyle="1" w:styleId="38">
    <w:name w:val="font41"/>
    <w:basedOn w:val="16"/>
    <w:qFormat/>
    <w:uiPriority w:val="0"/>
    <w:rPr>
      <w:rFonts w:hint="eastAsia" w:ascii="宋体" w:hAnsi="宋体" w:eastAsia="宋体" w:cs="宋体"/>
      <w:color w:val="000000"/>
      <w:sz w:val="21"/>
      <w:szCs w:val="21"/>
      <w:u w:val="none"/>
    </w:rPr>
  </w:style>
  <w:style w:type="character" w:customStyle="1" w:styleId="39">
    <w:name w:val="font12"/>
    <w:basedOn w:val="16"/>
    <w:qFormat/>
    <w:uiPriority w:val="0"/>
    <w:rPr>
      <w:rFonts w:hint="eastAsia" w:ascii="宋体" w:hAnsi="宋体" w:eastAsia="宋体" w:cs="宋体"/>
      <w:color w:val="000000"/>
      <w:sz w:val="24"/>
      <w:szCs w:val="24"/>
      <w:u w:val="none"/>
    </w:rPr>
  </w:style>
  <w:style w:type="character" w:customStyle="1" w:styleId="40">
    <w:name w:val="font71"/>
    <w:basedOn w:val="16"/>
    <w:qFormat/>
    <w:uiPriority w:val="0"/>
    <w:rPr>
      <w:rFonts w:hint="eastAsia" w:ascii="宋体" w:hAnsi="宋体" w:eastAsia="宋体" w:cs="宋体"/>
      <w:color w:val="000000"/>
      <w:sz w:val="24"/>
      <w:szCs w:val="24"/>
      <w:u w:val="none"/>
    </w:rPr>
  </w:style>
  <w:style w:type="character" w:customStyle="1" w:styleId="41">
    <w:name w:val="font81"/>
    <w:basedOn w:val="16"/>
    <w:qFormat/>
    <w:uiPriority w:val="0"/>
    <w:rPr>
      <w:rFonts w:hint="eastAsia" w:ascii="宋体" w:hAnsi="宋体" w:eastAsia="宋体" w:cs="宋体"/>
      <w:color w:val="000000"/>
      <w:sz w:val="24"/>
      <w:szCs w:val="24"/>
      <w:u w:val="none"/>
      <w:vertAlign w:val="superscript"/>
    </w:rPr>
  </w:style>
  <w:style w:type="character" w:customStyle="1" w:styleId="42">
    <w:name w:val="font91"/>
    <w:basedOn w:val="16"/>
    <w:qFormat/>
    <w:uiPriority w:val="0"/>
    <w:rPr>
      <w:rFonts w:hint="eastAsia" w:ascii="宋体" w:hAnsi="宋体" w:eastAsia="宋体" w:cs="宋体"/>
      <w:color w:val="000000"/>
      <w:sz w:val="28"/>
      <w:szCs w:val="28"/>
      <w:u w:val="none"/>
      <w:vertAlign w:val="superscript"/>
    </w:rPr>
  </w:style>
  <w:style w:type="character" w:customStyle="1" w:styleId="43">
    <w:name w:val="font31"/>
    <w:basedOn w:val="16"/>
    <w:qFormat/>
    <w:uiPriority w:val="0"/>
    <w:rPr>
      <w:rFonts w:hint="eastAsia" w:ascii="宋体" w:hAnsi="宋体" w:eastAsia="宋体" w:cs="宋体"/>
      <w:color w:val="000000"/>
      <w:sz w:val="22"/>
      <w:szCs w:val="22"/>
      <w:u w:val="none"/>
    </w:rPr>
  </w:style>
  <w:style w:type="character" w:customStyle="1" w:styleId="44">
    <w:name w:val="font101"/>
    <w:basedOn w:val="16"/>
    <w:qFormat/>
    <w:uiPriority w:val="0"/>
    <w:rPr>
      <w:rFonts w:hint="eastAsia" w:ascii="宋体" w:hAnsi="宋体" w:eastAsia="宋体" w:cs="宋体"/>
      <w:color w:val="333333"/>
      <w:sz w:val="24"/>
      <w:szCs w:val="24"/>
      <w:u w:val="none"/>
    </w:rPr>
  </w:style>
  <w:style w:type="character" w:customStyle="1" w:styleId="45">
    <w:name w:val="font111"/>
    <w:basedOn w:val="16"/>
    <w:qFormat/>
    <w:uiPriority w:val="0"/>
    <w:rPr>
      <w:rFonts w:hint="default" w:ascii="Times New Roman" w:hAnsi="Times New Roman" w:cs="Times New Roman"/>
      <w:color w:val="000000"/>
      <w:sz w:val="21"/>
      <w:szCs w:val="21"/>
      <w:u w:val="none"/>
    </w:rPr>
  </w:style>
  <w:style w:type="character" w:customStyle="1" w:styleId="46">
    <w:name w:val="font122"/>
    <w:basedOn w:val="16"/>
    <w:qFormat/>
    <w:uiPriority w:val="0"/>
    <w:rPr>
      <w:rFonts w:hint="eastAsia" w:ascii="宋体" w:hAnsi="宋体" w:eastAsia="宋体" w:cs="宋体"/>
      <w:color w:val="000000"/>
      <w:sz w:val="21"/>
      <w:szCs w:val="21"/>
      <w:u w:val="none"/>
      <w:vertAlign w:val="superscript"/>
    </w:rPr>
  </w:style>
  <w:style w:type="character" w:customStyle="1" w:styleId="47">
    <w:name w:val="font131"/>
    <w:basedOn w:val="16"/>
    <w:qFormat/>
    <w:uiPriority w:val="0"/>
    <w:rPr>
      <w:rFonts w:ascii="Arial" w:hAnsi="Arial" w:cs="Arial"/>
      <w:color w:val="000000"/>
      <w:sz w:val="24"/>
      <w:szCs w:val="24"/>
      <w:u w:val="none"/>
    </w:rPr>
  </w:style>
  <w:style w:type="character" w:customStyle="1" w:styleId="48">
    <w:name w:val="font141"/>
    <w:basedOn w:val="16"/>
    <w:qFormat/>
    <w:uiPriority w:val="0"/>
    <w:rPr>
      <w:rFonts w:ascii="Tahoma" w:hAnsi="Tahoma" w:eastAsia="Tahoma" w:cs="Tahoma"/>
      <w:color w:val="000000"/>
      <w:sz w:val="20"/>
      <w:szCs w:val="20"/>
      <w:u w:val="none"/>
    </w:rPr>
  </w:style>
  <w:style w:type="character" w:customStyle="1" w:styleId="49">
    <w:name w:val="font15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3134</Words>
  <Characters>4013</Characters>
  <Lines>14</Lines>
  <Paragraphs>4</Paragraphs>
  <TotalTime>0</TotalTime>
  <ScaleCrop>false</ScaleCrop>
  <LinksUpToDate>false</LinksUpToDate>
  <CharactersWithSpaces>4130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朱</cp:lastModifiedBy>
  <cp:lastPrinted>2021-05-16T08:35:00Z</cp:lastPrinted>
  <dcterms:modified xsi:type="dcterms:W3CDTF">2025-06-26T01:36:47Z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685E4749EBD84A83991B8910C3B83DA3_13</vt:lpwstr>
  </property>
  <property fmtid="{D5CDD505-2E9C-101B-9397-08002B2CF9AE}" pid="4" name="KSOTemplateDocerSaveRecord">
    <vt:lpwstr>eyJoZGlkIjoiYTkzZGJmNWVjODY5NzZjMWJlMmE1ZjY1MzVmNzA0MGMiLCJ1c2VySWQiOiIzNjQ2ODU4NzgifQ==</vt:lpwstr>
  </property>
</Properties>
</file>