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2068F">
      <w:pPr>
        <w:widowControl/>
        <w:spacing w:line="600" w:lineRule="exact"/>
        <w:jc w:val="cente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pPr>
      <w:bookmarkStart w:id="1" w:name="_GoBack"/>
      <w:bookmarkEnd w:id="1"/>
      <w:bookmarkStart w:id="0" w:name="_Toc12355_WPSOffice_Level1"/>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江门市技师学院</w:t>
      </w:r>
    </w:p>
    <w:p w14:paraId="3AD4C8F1">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毕业生就业质量跟踪调查服务</w:t>
      </w:r>
      <w:r>
        <w:rPr>
          <w:rFonts w:hint="eastAsia" w:cs="Helvetica" w:asciiTheme="minorEastAsia" w:hAnsiTheme="minorEastAsia" w:eastAsiaTheme="minorEastAsia"/>
          <w:b/>
          <w:color w:val="000000" w:themeColor="text1"/>
          <w:kern w:val="0"/>
          <w:sz w:val="36"/>
          <w:szCs w:val="36"/>
          <w:u w:val="single"/>
          <w:lang w:val="en-US" w:eastAsia="zh-CN"/>
          <w14:textFill>
            <w14:solidFill>
              <w14:schemeClr w14:val="tx1"/>
            </w14:solidFill>
          </w14:textFill>
        </w:rPr>
        <w:t>采购</w:t>
      </w: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项目</w:t>
      </w:r>
      <w:r>
        <w:rPr>
          <w:rFonts w:hint="eastAsia" w:cs="Helvetica" w:asciiTheme="minorEastAsia" w:hAnsiTheme="minorEastAsia" w:eastAsiaTheme="minorEastAsia"/>
          <w:b/>
          <w:color w:val="000000" w:themeColor="text1"/>
          <w:kern w:val="0"/>
          <w:sz w:val="36"/>
          <w:szCs w:val="36"/>
          <w14:textFill>
            <w14:solidFill>
              <w14:schemeClr w14:val="tx1"/>
            </w14:solidFill>
          </w14:textFill>
        </w:rPr>
        <w:t>需求</w:t>
      </w:r>
      <w:r>
        <w:rPr>
          <w:rFonts w:hint="eastAsia" w:cs="Helvetica" w:asciiTheme="minorEastAsia" w:hAnsiTheme="minorEastAsia" w:eastAsiaTheme="minorEastAsia"/>
          <w:b/>
          <w:kern w:val="0"/>
          <w:sz w:val="36"/>
          <w:szCs w:val="36"/>
        </w:rPr>
        <w:t>书</w:t>
      </w:r>
    </w:p>
    <w:p w14:paraId="4A11BE5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E5D5B4F">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9"/>
        <w:gridCol w:w="2333"/>
        <w:gridCol w:w="2299"/>
        <w:gridCol w:w="2737"/>
      </w:tblGrid>
      <w:tr w14:paraId="66542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A3DC89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145EC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bCs/>
                <w:kern w:val="0"/>
                <w:sz w:val="24"/>
                <w:szCs w:val="24"/>
                <w:lang w:val="en-US"/>
              </w:rPr>
            </w:pPr>
            <w:r>
              <w:rPr>
                <w:rFonts w:hint="eastAsia" w:cs="Helvetica" w:asciiTheme="minorEastAsia" w:hAnsiTheme="minorEastAsia" w:eastAsiaTheme="minorEastAsia"/>
                <w:color w:val="000000" w:themeColor="text1"/>
                <w:kern w:val="0"/>
                <w:sz w:val="24"/>
                <w:szCs w:val="24"/>
                <w14:textFill>
                  <w14:solidFill>
                    <w14:schemeClr w14:val="tx1"/>
                  </w14:solidFill>
                </w14:textFill>
              </w:rPr>
              <w:t>江门市技师学院</w:t>
            </w:r>
            <w:r>
              <w:rPr>
                <w:rFonts w:hint="eastAsia" w:ascii="宋体" w:hAnsi="宋体" w:eastAsia="宋体" w:cs="宋体"/>
                <w:sz w:val="24"/>
                <w:lang w:eastAsia="zh-CN"/>
              </w:rPr>
              <w:t>毕业生就业质量跟踪调查服务</w:t>
            </w:r>
            <w:r>
              <w:rPr>
                <w:rFonts w:hint="eastAsia" w:ascii="宋体" w:hAnsi="宋体" w:eastAsia="宋体" w:cs="宋体"/>
                <w:sz w:val="24"/>
                <w:lang w:val="en-US" w:eastAsia="zh-CN"/>
              </w:rPr>
              <w:t>采购项目</w:t>
            </w:r>
          </w:p>
        </w:tc>
        <w:tc>
          <w:tcPr>
            <w:tcW w:w="2492" w:type="dxa"/>
            <w:vAlign w:val="center"/>
          </w:tcPr>
          <w:p w14:paraId="58B819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66E4E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dwhzllzx-cgzx-2025-14</w:t>
            </w:r>
          </w:p>
        </w:tc>
      </w:tr>
      <w:tr w14:paraId="450D0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04120B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6850F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30000元</w:t>
            </w:r>
          </w:p>
        </w:tc>
        <w:tc>
          <w:tcPr>
            <w:tcW w:w="2492" w:type="dxa"/>
            <w:vAlign w:val="center"/>
          </w:tcPr>
          <w:p w14:paraId="5602D7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4AB785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bCs/>
                <w:kern w:val="0"/>
                <w:sz w:val="24"/>
                <w:szCs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年9月1</w:t>
            </w:r>
            <w:r>
              <w:rPr>
                <w:rFonts w:hint="eastAsia" w:ascii="宋体" w:hAnsi="宋体" w:eastAsia="宋体" w:cs="宋体"/>
                <w:sz w:val="24"/>
                <w:lang w:val="en-US" w:eastAsia="zh-CN"/>
              </w:rPr>
              <w:t>5</w:t>
            </w:r>
            <w:r>
              <w:rPr>
                <w:rFonts w:hint="eastAsia" w:ascii="宋体" w:hAnsi="宋体" w:eastAsia="宋体" w:cs="宋体"/>
                <w:sz w:val="24"/>
              </w:rPr>
              <w:t>日前完成202</w:t>
            </w:r>
            <w:r>
              <w:rPr>
                <w:rFonts w:hint="eastAsia" w:ascii="宋体" w:hAnsi="宋体" w:eastAsia="宋体" w:cs="宋体"/>
                <w:sz w:val="24"/>
                <w:lang w:val="en-US" w:eastAsia="zh-CN"/>
              </w:rPr>
              <w:t>5</w:t>
            </w:r>
            <w:r>
              <w:rPr>
                <w:rFonts w:hint="eastAsia" w:ascii="宋体" w:hAnsi="宋体" w:eastAsia="宋体" w:cs="宋体"/>
                <w:sz w:val="24"/>
              </w:rPr>
              <w:t>年当届</w:t>
            </w:r>
            <w:r>
              <w:rPr>
                <w:rFonts w:hint="eastAsia" w:ascii="宋体" w:hAnsi="宋体" w:eastAsia="宋体" w:cs="宋体"/>
                <w:sz w:val="24"/>
                <w:lang w:eastAsia="zh-CN"/>
              </w:rPr>
              <w:t>毕</w:t>
            </w:r>
            <w:r>
              <w:rPr>
                <w:rFonts w:hint="eastAsia" w:ascii="宋体" w:hAnsi="宋体" w:eastAsia="宋体" w:cs="宋体"/>
                <w:sz w:val="24"/>
              </w:rPr>
              <w:t>业生就业质量评价报告及验收</w:t>
            </w:r>
          </w:p>
        </w:tc>
      </w:tr>
      <w:tr w14:paraId="2A2E4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F32FCA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3067E802">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color w:val="000000" w:themeColor="text1"/>
                <w:kern w:val="28"/>
                <w:sz w:val="24"/>
                <w:szCs w:val="24"/>
                <w14:textFill>
                  <w14:solidFill>
                    <w14:schemeClr w14:val="tx1"/>
                  </w14:solidFill>
                </w14:textFill>
              </w:rPr>
              <w:t>综合评分法</w:t>
            </w:r>
          </w:p>
        </w:tc>
        <w:tc>
          <w:tcPr>
            <w:tcW w:w="2492" w:type="dxa"/>
            <w:vAlign w:val="center"/>
          </w:tcPr>
          <w:p w14:paraId="1EC79D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现场勘探</w:t>
            </w:r>
          </w:p>
        </w:tc>
        <w:tc>
          <w:tcPr>
            <w:tcW w:w="2492" w:type="dxa"/>
            <w:vAlign w:val="center"/>
          </w:tcPr>
          <w:p w14:paraId="4D1827BB">
            <w:pPr>
              <w:spacing w:line="360" w:lineRule="auto"/>
              <w:jc w:val="center"/>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364F8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F1B08D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5FEE1946">
            <w:pPr>
              <w:spacing w:line="360" w:lineRule="auto"/>
              <w:jc w:val="center"/>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2492" w:type="dxa"/>
            <w:vAlign w:val="center"/>
          </w:tcPr>
          <w:p w14:paraId="1841CC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1F62950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0AE2144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BAF7E3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0A7F57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F223A2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00FD6FF9">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1.采购内容</w:t>
      </w:r>
    </w:p>
    <w:p w14:paraId="5A501B1D">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学院</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2025年</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应届毕业生约</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2500</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人（实际数量以学</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院</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2025届</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毕业生数量为准，投标人报价时应充分考虑和规避相应的风险），投标人需对202</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5</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年当届毕业生的就业情况进行跟踪调查评估，通过信息管理系统实时查看关键数据指标，掌握学生答题情况，收集整理调查数据，运用专业的调查分析技术和调查数据结果撰写调查报告，为学院的教育教学改革提供真实有效的决策依据，跟踪调查评估，为确保分析数据安全性，所提供的信息管理系统应具备自主开发或具有独立知识产权。</w:t>
      </w:r>
    </w:p>
    <w:p w14:paraId="6D30E5E7">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2.技术要求概述</w:t>
      </w:r>
    </w:p>
    <w:p w14:paraId="0F50522A">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1）从毕业生就业质量入手，调研对象涵盖全体毕业就业学生，包括受雇全职工作、受雇半职工作、自主创业若干毕业生群体；</w:t>
      </w:r>
    </w:p>
    <w:p w14:paraId="40A45255">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2）重点考察学生真实的就业状况，就业竞争力，就业特色，能力与知识，校友评价，社团活动，求职服务等几大模块；分析学校人才培养能否满足社会需求，并对学校人才培养质量进行基于结果的跟踪评价；</w:t>
      </w:r>
    </w:p>
    <w:p w14:paraId="3ECC7F67">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3）学生相关调研的有效回收率需达到90%以上，能客观反映培养质量状况(课程体系有效性、学生知识及能力与社会需求的匹配程度、专业培养特色定位)、就业竞争力、校友满意度；</w:t>
      </w:r>
    </w:p>
    <w:p w14:paraId="5D86FFB5">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4）通过信息管理系统实时查看关键数据指标，掌握学生答题情况。</w:t>
      </w:r>
    </w:p>
    <w:p w14:paraId="01B21D91">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5）为确保分析数据安全性，所提供的信息管理系统应具备自主开发或具有独立知识产权；</w:t>
      </w:r>
    </w:p>
    <w:p w14:paraId="55A5011E">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3.服务成果交付</w:t>
      </w:r>
    </w:p>
    <w:p w14:paraId="386D4581">
      <w:pPr>
        <w:spacing w:line="360" w:lineRule="auto"/>
        <w:ind w:firstLine="560" w:firstLineChars="200"/>
        <w:rPr>
          <w:rFonts w:hint="eastAsia"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严格按照项目要求完成</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2025届</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毕业生就业质量评价报告编制，达到现行国家有关规定编制深度及质量标准，并在</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今</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年9月</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15</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日前完成学院相关部门验收。完成验收的当届毕业生就业质量评价报告</w:t>
      </w:r>
      <w:r>
        <w:rPr>
          <w:rFonts w:hint="eastAsia"/>
          <w:lang w:eastAsia="zh-CN"/>
        </w:rPr>
        <w:t>交付</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5本</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给</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采购人使用。</w:t>
      </w:r>
    </w:p>
    <w:p w14:paraId="3B101047">
      <w:pPr>
        <w:numPr>
          <w:ilvl w:val="0"/>
          <w:numId w:val="0"/>
        </w:numPr>
        <w:spacing w:line="360" w:lineRule="auto"/>
        <w:ind w:firstLine="560" w:firstLineChars="200"/>
        <w:rPr>
          <w:rFonts w:hint="eastAsia"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lang w:val="en-US" w:eastAsia="zh-CN" w:bidi="ar-SA"/>
          <w14:textFill>
            <w14:solidFill>
              <w14:schemeClr w14:val="tx1"/>
            </w14:solidFill>
          </w14:textFill>
        </w:rPr>
        <w:t>4.</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售后服务</w:t>
      </w:r>
    </w:p>
    <w:p w14:paraId="59E5D69A">
      <w:pPr>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能保证学校信息安全、师生隐私保护，有详细计划及信息泄露后的法律承诺</w:t>
      </w:r>
      <w:r>
        <w:rPr>
          <w:rFonts w:hint="eastAsia" w:asciiTheme="minorEastAsia" w:hAnsiTheme="minorEastAsia" w:eastAsiaTheme="minorEastAsia"/>
          <w:sz w:val="24"/>
          <w:szCs w:val="24"/>
          <w:lang w:eastAsia="zh-CN"/>
        </w:rPr>
        <w:t>。</w:t>
      </w:r>
    </w:p>
    <w:p w14:paraId="737640F2">
      <w:pPr>
        <w:numPr>
          <w:ilvl w:val="0"/>
          <w:numId w:val="0"/>
        </w:numPr>
        <w:spacing w:line="360" w:lineRule="auto"/>
        <w:ind w:firstLine="560" w:firstLineChars="200"/>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lang w:val="en-US" w:eastAsia="zh-CN" w:bidi="ar-SA"/>
          <w14:textFill>
            <w14:solidFill>
              <w14:schemeClr w14:val="tx1"/>
            </w14:solidFill>
          </w14:textFill>
        </w:rPr>
        <w:t>5.</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付款方式</w:t>
      </w:r>
    </w:p>
    <w:p w14:paraId="18BB7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1.项目协议签订后20日内招标方按协议服务总费用的50%的预付款给中标方；</w:t>
      </w:r>
    </w:p>
    <w:p w14:paraId="15231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2.中标方按照协议约定如期完成项目并经招标方验收合格后，中标方开具正式发票，招标方于验收合格之日起20日内付清余款。</w:t>
      </w:r>
    </w:p>
    <w:p w14:paraId="30F07A1E">
      <w:pPr>
        <w:ind w:firstLine="480" w:firstLineChars="200"/>
        <w:rPr>
          <w:rFonts w:hint="eastAsia" w:asciiTheme="minorEastAsia" w:hAnsiTheme="minorEastAsia" w:eastAsiaTheme="minorEastAsia"/>
          <w:sz w:val="24"/>
          <w:szCs w:val="24"/>
          <w:lang w:eastAsia="zh-CN"/>
        </w:rPr>
      </w:pPr>
    </w:p>
    <w:p w14:paraId="15F51C70">
      <w:pPr>
        <w:numPr>
          <w:ilvl w:val="-1"/>
          <w:numId w:val="0"/>
        </w:numPr>
        <w:spacing w:line="360" w:lineRule="auto"/>
        <w:ind w:firstLine="0" w:firstLineChars="0"/>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pPr>
    </w:p>
    <w:p w14:paraId="6E5BD859">
      <w:pPr>
        <w:rPr>
          <w:rFonts w:cs="宋体" w:asciiTheme="minorEastAsia" w:hAnsiTheme="minorEastAsia" w:eastAsiaTheme="minorEastAsia"/>
          <w:color w:val="000000" w:themeColor="text1"/>
          <w:sz w:val="28"/>
          <w:szCs w:val="28"/>
          <w14:textFill>
            <w14:solidFill>
              <w14:schemeClr w14:val="tx1"/>
            </w14:solidFill>
          </w14:textFill>
        </w:rPr>
      </w:pPr>
    </w:p>
    <w:p w14:paraId="0C29B633">
      <w:pPr>
        <w:widowControl/>
        <w:jc w:val="left"/>
        <w:rPr>
          <w:rFonts w:ascii="宋体" w:hAnsi="宋体" w:eastAsia="宋体" w:cs="宋体"/>
          <w:sz w:val="24"/>
        </w:rPr>
      </w:pPr>
    </w:p>
    <w:p w14:paraId="0B704C5E">
      <w:pPr>
        <w:pStyle w:val="2"/>
        <w:rPr>
          <w:rFonts w:ascii="宋体" w:hAnsi="宋体" w:eastAsia="宋体" w:cs="宋体"/>
          <w:sz w:val="24"/>
        </w:rPr>
      </w:pPr>
    </w:p>
    <w:p w14:paraId="1DD19DC7">
      <w:pPr>
        <w:pStyle w:val="2"/>
        <w:rPr>
          <w:rFonts w:ascii="宋体" w:hAnsi="宋体" w:eastAsia="宋体" w:cs="宋体"/>
          <w:sz w:val="24"/>
        </w:rPr>
      </w:pPr>
    </w:p>
    <w:p w14:paraId="76E281C3">
      <w:pPr>
        <w:jc w:val="center"/>
        <w:rPr>
          <w:rFonts w:cs="宋体" w:asciiTheme="minorEastAsia" w:hAnsiTheme="minorEastAsia" w:eastAsiaTheme="minorEastAsia"/>
          <w:b/>
          <w:szCs w:val="30"/>
        </w:rPr>
      </w:pPr>
      <w:r>
        <w:rPr>
          <w:rFonts w:hint="eastAsia" w:cs="宋体" w:asciiTheme="minorEastAsia" w:hAnsiTheme="minorEastAsia" w:eastAsiaTheme="minorEastAsia"/>
          <w:b/>
          <w:szCs w:val="30"/>
        </w:rPr>
        <w:t>第二章  评分标准</w:t>
      </w:r>
    </w:p>
    <w:tbl>
      <w:tblPr>
        <w:tblStyle w:val="15"/>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57"/>
        <w:gridCol w:w="1108"/>
        <w:gridCol w:w="801"/>
        <w:gridCol w:w="6391"/>
      </w:tblGrid>
      <w:tr w14:paraId="0E9E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vAlign w:val="center"/>
          </w:tcPr>
          <w:p w14:paraId="09AE4BE6">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57" w:type="dxa"/>
            <w:vAlign w:val="center"/>
          </w:tcPr>
          <w:p w14:paraId="5E8A7B7B">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类别</w:t>
            </w:r>
          </w:p>
        </w:tc>
        <w:tc>
          <w:tcPr>
            <w:tcW w:w="1108" w:type="dxa"/>
            <w:vAlign w:val="center"/>
          </w:tcPr>
          <w:p w14:paraId="4A810180">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801" w:type="dxa"/>
            <w:shd w:val="clear" w:color="auto" w:fill="auto"/>
            <w:vAlign w:val="center"/>
          </w:tcPr>
          <w:p w14:paraId="27A45011">
            <w:pPr>
              <w:spacing w:line="48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配分</w:t>
            </w:r>
          </w:p>
        </w:tc>
        <w:tc>
          <w:tcPr>
            <w:tcW w:w="6391" w:type="dxa"/>
            <w:vAlign w:val="center"/>
          </w:tcPr>
          <w:p w14:paraId="09831E4F">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具体内容要求</w:t>
            </w:r>
          </w:p>
        </w:tc>
      </w:tr>
      <w:tr w14:paraId="32A9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22A08B1F">
            <w:pPr>
              <w:spacing w:line="4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057" w:type="dxa"/>
            <w:tcBorders>
              <w:top w:val="single" w:color="auto" w:sz="4" w:space="0"/>
              <w:left w:val="single" w:color="auto" w:sz="4" w:space="0"/>
              <w:bottom w:val="single" w:color="auto" w:sz="4" w:space="0"/>
              <w:right w:val="single" w:color="auto" w:sz="4" w:space="0"/>
            </w:tcBorders>
            <w:vAlign w:val="center"/>
          </w:tcPr>
          <w:p w14:paraId="530825BB">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1108" w:type="dxa"/>
            <w:tcBorders>
              <w:top w:val="single" w:color="auto" w:sz="4" w:space="0"/>
              <w:left w:val="single" w:color="auto" w:sz="4" w:space="0"/>
              <w:bottom w:val="single" w:color="auto" w:sz="4" w:space="0"/>
              <w:right w:val="single" w:color="auto" w:sz="4" w:space="0"/>
            </w:tcBorders>
            <w:vAlign w:val="center"/>
          </w:tcPr>
          <w:p w14:paraId="4A57A27B">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价格评分</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5DE8816F">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30分</w:t>
            </w:r>
          </w:p>
        </w:tc>
        <w:tc>
          <w:tcPr>
            <w:tcW w:w="6391" w:type="dxa"/>
            <w:tcBorders>
              <w:top w:val="single" w:color="auto" w:sz="4" w:space="0"/>
              <w:left w:val="single" w:color="auto" w:sz="4" w:space="0"/>
              <w:bottom w:val="single" w:color="auto" w:sz="4" w:space="0"/>
              <w:right w:val="single" w:color="auto" w:sz="4" w:space="0"/>
            </w:tcBorders>
            <w:vAlign w:val="center"/>
          </w:tcPr>
          <w:p w14:paraId="6A4E8881">
            <w:pPr>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价格分计算方法：</w:t>
            </w:r>
          </w:p>
          <w:p w14:paraId="0E6F5A65">
            <w:pPr>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1.满足招标要求且投标价格最低的投标报价为评标基准价，其价格分为满分；</w:t>
            </w:r>
          </w:p>
          <w:p w14:paraId="0F56F4D7">
            <w:pPr>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2.其他投标单位的价格分统一按照下列公式计算：投标报价得分=(评标基准价／投标报价)×（价格权重30%）×100。</w:t>
            </w:r>
          </w:p>
          <w:p w14:paraId="31E93D57">
            <w:pPr>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备注：报价超出限价的为无效。</w:t>
            </w:r>
          </w:p>
        </w:tc>
      </w:tr>
      <w:tr w14:paraId="275E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6E2F01A7">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57" w:type="dxa"/>
            <w:vMerge w:val="restart"/>
            <w:tcBorders>
              <w:top w:val="single" w:color="auto" w:sz="4" w:space="0"/>
              <w:left w:val="single" w:color="auto" w:sz="4" w:space="0"/>
              <w:right w:val="single" w:color="auto" w:sz="4" w:space="0"/>
            </w:tcBorders>
            <w:vAlign w:val="center"/>
          </w:tcPr>
          <w:p w14:paraId="2B8ADA94">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1108" w:type="dxa"/>
            <w:tcBorders>
              <w:top w:val="single" w:color="auto" w:sz="4" w:space="0"/>
              <w:left w:val="single" w:color="auto" w:sz="4" w:space="0"/>
              <w:bottom w:val="single" w:color="auto" w:sz="4" w:space="0"/>
              <w:right w:val="single" w:color="auto" w:sz="4" w:space="0"/>
            </w:tcBorders>
            <w:vAlign w:val="center"/>
          </w:tcPr>
          <w:p w14:paraId="4ED94809">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实施方案</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5F838A03">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分</w:t>
            </w:r>
          </w:p>
        </w:tc>
        <w:tc>
          <w:tcPr>
            <w:tcW w:w="6391" w:type="dxa"/>
            <w:tcBorders>
              <w:top w:val="single" w:color="auto" w:sz="4" w:space="0"/>
              <w:left w:val="single" w:color="auto" w:sz="4" w:space="0"/>
              <w:bottom w:val="single" w:color="auto" w:sz="4" w:space="0"/>
              <w:right w:val="single" w:color="auto" w:sz="4" w:space="0"/>
            </w:tcBorders>
            <w:vAlign w:val="center"/>
          </w:tcPr>
          <w:p w14:paraId="770D75EE">
            <w:pPr>
              <w:ind w:left="150" w:leftChars="50" w:right="15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w:t>
            </w:r>
            <w:r>
              <w:rPr>
                <w:rFonts w:hint="eastAsia" w:cs="宋体" w:asciiTheme="minorEastAsia" w:hAnsiTheme="minorEastAsia" w:eastAsiaTheme="minorEastAsia"/>
                <w:kern w:val="28"/>
                <w:sz w:val="24"/>
                <w:szCs w:val="24"/>
              </w:rPr>
              <w:t>供应商</w:t>
            </w:r>
            <w:r>
              <w:rPr>
                <w:rFonts w:hint="eastAsia" w:cs="宋体" w:asciiTheme="minorEastAsia" w:hAnsiTheme="minorEastAsia" w:eastAsiaTheme="minorEastAsia"/>
                <w:sz w:val="24"/>
                <w:szCs w:val="24"/>
              </w:rPr>
              <w:t>针对本项目提供的总体技术方案，包括对项目背景及调查评估内容的理解、重点、难点分析及应对措施、调查评估工作思路与方法、技术路线等进行评审：</w:t>
            </w:r>
          </w:p>
          <w:p w14:paraId="4EB8C6A9">
            <w:pPr>
              <w:ind w:left="150" w:leftChars="50" w:right="15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kern w:val="28"/>
                <w:sz w:val="24"/>
                <w:szCs w:val="24"/>
              </w:rPr>
              <w:t>对项目背景、</w:t>
            </w:r>
            <w:r>
              <w:rPr>
                <w:rFonts w:hint="eastAsia" w:cs="宋体" w:asciiTheme="minorEastAsia" w:hAnsiTheme="minorEastAsia" w:eastAsiaTheme="minorEastAsia"/>
                <w:sz w:val="24"/>
                <w:szCs w:val="24"/>
              </w:rPr>
              <w:t>调查评估内容</w:t>
            </w:r>
            <w:r>
              <w:rPr>
                <w:rFonts w:hint="eastAsia" w:cs="宋体" w:asciiTheme="minorEastAsia" w:hAnsiTheme="minorEastAsia" w:eastAsiaTheme="minorEastAsia"/>
                <w:kern w:val="28"/>
                <w:sz w:val="24"/>
                <w:szCs w:val="24"/>
              </w:rPr>
              <w:t>的理解及重点难点分析准确，应对措施可行性强；</w:t>
            </w:r>
            <w:r>
              <w:rPr>
                <w:rFonts w:hint="eastAsia" w:cs="宋体" w:asciiTheme="minorEastAsia" w:hAnsiTheme="minorEastAsia" w:eastAsiaTheme="minorEastAsia"/>
                <w:sz w:val="24"/>
                <w:szCs w:val="24"/>
              </w:rPr>
              <w:t>工作思路与方法、技术路线清晰，技术方案内容详细、可行性强，得</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分；</w:t>
            </w:r>
          </w:p>
          <w:p w14:paraId="6DF1BF43">
            <w:pPr>
              <w:ind w:left="150" w:leftChars="50" w:right="15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kern w:val="28"/>
                <w:sz w:val="24"/>
                <w:szCs w:val="24"/>
              </w:rPr>
              <w:t>对项目背景、</w:t>
            </w:r>
            <w:r>
              <w:rPr>
                <w:rFonts w:hint="eastAsia" w:cs="宋体" w:asciiTheme="minorEastAsia" w:hAnsiTheme="minorEastAsia" w:eastAsiaTheme="minorEastAsia"/>
                <w:sz w:val="24"/>
                <w:szCs w:val="24"/>
              </w:rPr>
              <w:t>调查评估内容</w:t>
            </w:r>
            <w:r>
              <w:rPr>
                <w:rFonts w:hint="eastAsia" w:cs="宋体" w:asciiTheme="minorEastAsia" w:hAnsiTheme="minorEastAsia" w:eastAsiaTheme="minorEastAsia"/>
                <w:kern w:val="28"/>
                <w:sz w:val="24"/>
                <w:szCs w:val="24"/>
              </w:rPr>
              <w:t>的理解及重点难点分析较为准确，应对措施可行性较强；</w:t>
            </w:r>
            <w:r>
              <w:rPr>
                <w:rFonts w:hint="eastAsia" w:cs="宋体" w:asciiTheme="minorEastAsia" w:hAnsiTheme="minorEastAsia" w:eastAsiaTheme="minorEastAsia"/>
                <w:sz w:val="24"/>
                <w:szCs w:val="24"/>
              </w:rPr>
              <w:t>工作思路与方法、技术路线较为清晰，技术方案内容较为完整、可行性较强，得</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分；</w:t>
            </w:r>
          </w:p>
          <w:p w14:paraId="1FC4A418">
            <w:pPr>
              <w:ind w:left="150" w:leftChars="50" w:right="15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kern w:val="28"/>
                <w:sz w:val="24"/>
                <w:szCs w:val="24"/>
              </w:rPr>
              <w:t>对项目背景、</w:t>
            </w:r>
            <w:r>
              <w:rPr>
                <w:rFonts w:hint="eastAsia" w:cs="宋体" w:asciiTheme="minorEastAsia" w:hAnsiTheme="minorEastAsia" w:eastAsiaTheme="minorEastAsia"/>
                <w:sz w:val="24"/>
                <w:szCs w:val="24"/>
              </w:rPr>
              <w:t>调查评估内容</w:t>
            </w:r>
            <w:r>
              <w:rPr>
                <w:rFonts w:hint="eastAsia" w:cs="宋体" w:asciiTheme="minorEastAsia" w:hAnsiTheme="minorEastAsia" w:eastAsiaTheme="minorEastAsia"/>
                <w:kern w:val="28"/>
                <w:sz w:val="24"/>
                <w:szCs w:val="24"/>
              </w:rPr>
              <w:t>的理解及重点难点分析不够准确，应对措施可行性差；</w:t>
            </w:r>
            <w:r>
              <w:rPr>
                <w:rFonts w:hint="eastAsia" w:cs="宋体" w:asciiTheme="minorEastAsia" w:hAnsiTheme="minorEastAsia" w:eastAsiaTheme="minorEastAsia"/>
                <w:sz w:val="24"/>
                <w:szCs w:val="24"/>
              </w:rPr>
              <w:t>工作思路与方法、技术路线不够清晰，技术方案内容简单、可行性</w:t>
            </w:r>
            <w:r>
              <w:rPr>
                <w:rFonts w:hint="eastAsia" w:cs="宋体" w:asciiTheme="minorEastAsia" w:hAnsiTheme="minorEastAsia" w:eastAsiaTheme="minorEastAsia"/>
                <w:kern w:val="28"/>
                <w:sz w:val="24"/>
                <w:szCs w:val="24"/>
              </w:rPr>
              <w:t>差</w:t>
            </w:r>
            <w:r>
              <w:rPr>
                <w:rFonts w:hint="eastAsia" w:cs="宋体" w:asciiTheme="minorEastAsia" w:hAnsiTheme="minorEastAsia" w:eastAsiaTheme="minorEastAsia"/>
                <w:sz w:val="24"/>
                <w:szCs w:val="24"/>
              </w:rPr>
              <w:t>，得</w:t>
            </w:r>
            <w:r>
              <w:rPr>
                <w:rFonts w:hint="eastAsia" w:cs="宋体" w:asciiTheme="minorEastAsia" w:hAnsiTheme="minorEastAsia" w:eastAsiaTheme="minorEastAsia"/>
                <w:sz w:val="24"/>
                <w:szCs w:val="24"/>
                <w:lang w:val="en-US" w:eastAsia="zh-CN"/>
              </w:rPr>
              <w:t>10</w:t>
            </w:r>
            <w:r>
              <w:rPr>
                <w:rFonts w:hint="eastAsia" w:cs="宋体" w:asciiTheme="minorEastAsia" w:hAnsiTheme="minorEastAsia" w:eastAsiaTheme="minorEastAsia"/>
                <w:sz w:val="24"/>
                <w:szCs w:val="24"/>
              </w:rPr>
              <w:t>分。</w:t>
            </w:r>
          </w:p>
          <w:p w14:paraId="58228DC2">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28"/>
                <w:sz w:val="24"/>
                <w:szCs w:val="24"/>
              </w:rPr>
              <w:t>4、无提供方案不得分。</w:t>
            </w:r>
          </w:p>
        </w:tc>
      </w:tr>
      <w:tr w14:paraId="37B2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55604E6C">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057" w:type="dxa"/>
            <w:vMerge w:val="continue"/>
            <w:tcBorders>
              <w:top w:val="single" w:color="auto" w:sz="4" w:space="0"/>
              <w:left w:val="single" w:color="auto" w:sz="4" w:space="0"/>
              <w:right w:val="single" w:color="auto" w:sz="4" w:space="0"/>
            </w:tcBorders>
            <w:vAlign w:val="center"/>
          </w:tcPr>
          <w:p w14:paraId="0F096DF6">
            <w:pPr>
              <w:spacing w:line="480" w:lineRule="exact"/>
              <w:jc w:val="center"/>
              <w:rPr>
                <w:rFonts w:asciiTheme="minorEastAsia" w:hAnsiTheme="minorEastAsia" w:eastAsiaTheme="minorEastAsia"/>
                <w:sz w:val="24"/>
                <w:szCs w:val="24"/>
              </w:rPr>
            </w:pPr>
          </w:p>
        </w:tc>
        <w:tc>
          <w:tcPr>
            <w:tcW w:w="1108" w:type="dxa"/>
            <w:tcBorders>
              <w:top w:val="single" w:color="auto" w:sz="4" w:space="0"/>
              <w:left w:val="single" w:color="auto" w:sz="4" w:space="0"/>
              <w:bottom w:val="single" w:color="auto" w:sz="4" w:space="0"/>
              <w:right w:val="single" w:color="auto" w:sz="4" w:space="0"/>
            </w:tcBorders>
            <w:vAlign w:val="center"/>
          </w:tcPr>
          <w:p w14:paraId="5BA36EB4">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项目人员配置</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60D1E11F">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10分</w:t>
            </w:r>
          </w:p>
        </w:tc>
        <w:tc>
          <w:tcPr>
            <w:tcW w:w="6391" w:type="dxa"/>
            <w:tcBorders>
              <w:top w:val="single" w:color="auto" w:sz="4" w:space="0"/>
              <w:left w:val="single" w:color="auto" w:sz="4" w:space="0"/>
              <w:bottom w:val="single" w:color="auto" w:sz="4" w:space="0"/>
              <w:right w:val="single" w:color="auto" w:sz="4" w:space="0"/>
            </w:tcBorders>
            <w:vAlign w:val="center"/>
          </w:tcPr>
          <w:p w14:paraId="35C14C13">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具有投入本项目的人员列表，拟投入本项目的人员满足项目需要，分工明确，每提供1人得1分，本项最高得分10分</w:t>
            </w:r>
          </w:p>
          <w:p w14:paraId="6990E1F1">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列表人员需提供近</w:t>
            </w:r>
            <w:r>
              <w:rPr>
                <w:rFonts w:hint="eastAsia" w:cs="宋体" w:asciiTheme="minorEastAsia" w:hAnsiTheme="minorEastAsia" w:eastAsiaTheme="minorEastAsia"/>
                <w:bCs/>
                <w:sz w:val="24"/>
                <w:szCs w:val="24"/>
                <w:lang w:eastAsia="zh-CN"/>
              </w:rPr>
              <w:t>一</w:t>
            </w:r>
            <w:r>
              <w:rPr>
                <w:rFonts w:hint="eastAsia" w:cs="宋体" w:asciiTheme="minorEastAsia" w:hAnsiTheme="minorEastAsia" w:eastAsiaTheme="minorEastAsia"/>
                <w:bCs/>
                <w:sz w:val="24"/>
                <w:szCs w:val="24"/>
              </w:rPr>
              <w:t>个月社保复印材料（加盖公章）。</w:t>
            </w:r>
          </w:p>
        </w:tc>
      </w:tr>
      <w:tr w14:paraId="45D6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3D735268">
            <w:pPr>
              <w:spacing w:line="48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057" w:type="dxa"/>
            <w:vMerge w:val="restart"/>
            <w:tcBorders>
              <w:top w:val="single" w:color="auto" w:sz="4" w:space="0"/>
              <w:left w:val="single" w:color="auto" w:sz="4" w:space="0"/>
              <w:right w:val="single" w:color="auto" w:sz="4" w:space="0"/>
            </w:tcBorders>
            <w:vAlign w:val="center"/>
          </w:tcPr>
          <w:p w14:paraId="000293FB">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1108" w:type="dxa"/>
            <w:tcBorders>
              <w:top w:val="single" w:color="auto" w:sz="4" w:space="0"/>
              <w:left w:val="single" w:color="auto" w:sz="4" w:space="0"/>
              <w:bottom w:val="single" w:color="auto" w:sz="4" w:space="0"/>
              <w:right w:val="single" w:color="auto" w:sz="4" w:space="0"/>
            </w:tcBorders>
            <w:vAlign w:val="center"/>
          </w:tcPr>
          <w:p w14:paraId="52B8423A">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技术实力</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16358497">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10分</w:t>
            </w:r>
          </w:p>
        </w:tc>
        <w:tc>
          <w:tcPr>
            <w:tcW w:w="6391" w:type="dxa"/>
            <w:tcBorders>
              <w:top w:val="single" w:color="auto" w:sz="4" w:space="0"/>
              <w:left w:val="single" w:color="auto" w:sz="4" w:space="0"/>
              <w:bottom w:val="single" w:color="auto" w:sz="4" w:space="0"/>
              <w:right w:val="single" w:color="auto" w:sz="4" w:space="0"/>
            </w:tcBorders>
            <w:vAlign w:val="center"/>
          </w:tcPr>
          <w:p w14:paraId="18111F86">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投标人具有自主开发、独立知识产权（国家版权局）的数据收集平</w:t>
            </w:r>
            <w:r>
              <w:rPr>
                <w:rFonts w:hint="eastAsia" w:cs="宋体" w:asciiTheme="minorEastAsia" w:hAnsiTheme="minorEastAsia" w:eastAsiaTheme="minorEastAsia"/>
                <w:sz w:val="24"/>
                <w:szCs w:val="24"/>
                <w:highlight w:val="none"/>
              </w:rPr>
              <w:t>台的，得10分，需提供由中华人民共和国国家版权局</w:t>
            </w:r>
            <w:r>
              <w:rPr>
                <w:rFonts w:hint="eastAsia" w:cs="宋体" w:asciiTheme="minorEastAsia" w:hAnsiTheme="minorEastAsia" w:eastAsiaTheme="minorEastAsia"/>
                <w:sz w:val="24"/>
                <w:szCs w:val="24"/>
                <w:highlight w:val="none"/>
                <w:lang w:eastAsia="zh-CN"/>
              </w:rPr>
              <w:t>颁发</w:t>
            </w:r>
            <w:r>
              <w:rPr>
                <w:rFonts w:hint="eastAsia" w:cs="宋体" w:asciiTheme="minorEastAsia" w:hAnsiTheme="minorEastAsia" w:eastAsiaTheme="minorEastAsia"/>
                <w:sz w:val="24"/>
                <w:szCs w:val="24"/>
                <w:highlight w:val="none"/>
              </w:rPr>
              <w:t>的计算机软件著作权登记证书复印件（加盖公章）作为证明材料。</w:t>
            </w:r>
          </w:p>
        </w:tc>
      </w:tr>
      <w:tr w14:paraId="3AC0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343CEEBA">
            <w:pPr>
              <w:spacing w:line="48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057" w:type="dxa"/>
            <w:vMerge w:val="continue"/>
            <w:tcBorders>
              <w:top w:val="single" w:color="auto" w:sz="4" w:space="0"/>
              <w:left w:val="single" w:color="auto" w:sz="4" w:space="0"/>
              <w:right w:val="single" w:color="auto" w:sz="4" w:space="0"/>
            </w:tcBorders>
            <w:vAlign w:val="center"/>
          </w:tcPr>
          <w:p w14:paraId="33D6948E">
            <w:pPr>
              <w:spacing w:line="480" w:lineRule="exact"/>
              <w:jc w:val="center"/>
              <w:rPr>
                <w:rFonts w:asciiTheme="minorEastAsia" w:hAnsiTheme="minorEastAsia" w:eastAsiaTheme="minorEastAsia"/>
                <w:sz w:val="24"/>
                <w:szCs w:val="24"/>
              </w:rPr>
            </w:pPr>
          </w:p>
        </w:tc>
        <w:tc>
          <w:tcPr>
            <w:tcW w:w="1108" w:type="dxa"/>
            <w:tcBorders>
              <w:top w:val="single" w:color="auto" w:sz="4" w:space="0"/>
              <w:left w:val="single" w:color="auto" w:sz="4" w:space="0"/>
              <w:bottom w:val="single" w:color="auto" w:sz="4" w:space="0"/>
              <w:right w:val="single" w:color="auto" w:sz="4" w:space="0"/>
            </w:tcBorders>
            <w:vAlign w:val="center"/>
          </w:tcPr>
          <w:p w14:paraId="391D5F3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同类业绩</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359D7A85">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分</w:t>
            </w:r>
          </w:p>
        </w:tc>
        <w:tc>
          <w:tcPr>
            <w:tcW w:w="6391" w:type="dxa"/>
            <w:tcBorders>
              <w:top w:val="single" w:color="auto" w:sz="4" w:space="0"/>
              <w:left w:val="single" w:color="auto" w:sz="4" w:space="0"/>
              <w:bottom w:val="single" w:color="auto" w:sz="4" w:space="0"/>
              <w:right w:val="single" w:color="auto" w:sz="4" w:space="0"/>
            </w:tcBorders>
            <w:vAlign w:val="center"/>
          </w:tcPr>
          <w:p w14:paraId="24882FC0">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2021年以来投标人具有同类项目业绩（同类项目业绩是指实习生/毕业生就业调研相关项目），每提供一份业绩得3分，最高得</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分。注：以合同签订时间为准，须提供业绩合同复印件（加盖公章）或中标通知书复印件（加盖公章），不提供不得分。</w:t>
            </w:r>
          </w:p>
        </w:tc>
      </w:tr>
      <w:tr w14:paraId="4135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25AA1728">
            <w:pPr>
              <w:spacing w:line="48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057" w:type="dxa"/>
            <w:vMerge w:val="continue"/>
            <w:tcBorders>
              <w:left w:val="single" w:color="auto" w:sz="4" w:space="0"/>
              <w:bottom w:val="single" w:color="auto" w:sz="4" w:space="0"/>
              <w:right w:val="single" w:color="auto" w:sz="4" w:space="0"/>
            </w:tcBorders>
            <w:vAlign w:val="center"/>
          </w:tcPr>
          <w:p w14:paraId="63AF1ADE">
            <w:pPr>
              <w:spacing w:line="480" w:lineRule="exact"/>
              <w:jc w:val="center"/>
              <w:rPr>
                <w:rFonts w:asciiTheme="minorEastAsia" w:hAnsiTheme="minorEastAsia" w:eastAsiaTheme="minorEastAsia"/>
                <w:sz w:val="24"/>
                <w:szCs w:val="24"/>
              </w:rPr>
            </w:pPr>
          </w:p>
        </w:tc>
        <w:tc>
          <w:tcPr>
            <w:tcW w:w="1108" w:type="dxa"/>
            <w:tcBorders>
              <w:top w:val="single" w:color="auto" w:sz="4" w:space="0"/>
              <w:left w:val="single" w:color="auto" w:sz="4" w:space="0"/>
              <w:bottom w:val="single" w:color="auto" w:sz="4" w:space="0"/>
              <w:right w:val="single" w:color="auto" w:sz="4" w:space="0"/>
            </w:tcBorders>
            <w:vAlign w:val="center"/>
          </w:tcPr>
          <w:p w14:paraId="4EFFBB7C">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业主评价</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79A278D8">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rPr>
              <w:t>10分</w:t>
            </w:r>
          </w:p>
        </w:tc>
        <w:tc>
          <w:tcPr>
            <w:tcW w:w="6391" w:type="dxa"/>
            <w:tcBorders>
              <w:top w:val="single" w:color="auto" w:sz="4" w:space="0"/>
              <w:left w:val="single" w:color="auto" w:sz="4" w:space="0"/>
              <w:bottom w:val="single" w:color="auto" w:sz="4" w:space="0"/>
              <w:right w:val="single" w:color="auto" w:sz="4" w:space="0"/>
            </w:tcBorders>
            <w:vAlign w:val="center"/>
          </w:tcPr>
          <w:p w14:paraId="4B67ABB2">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提供上述“同类业绩”项目中的业主评价表，评价为“优秀”或“满意” 或相同含义评价的，每个项目得2分，最高得10分；其他评价不得分。</w:t>
            </w:r>
          </w:p>
          <w:p w14:paraId="63BB468E">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注：投标（响应）文件中提供业主服务评价证明文件（项目名称须与对应合同一致）复印件（加盖公章）作为证明材料。</w:t>
            </w:r>
          </w:p>
        </w:tc>
      </w:tr>
    </w:tbl>
    <w:p w14:paraId="082EEAD0">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6BA0574F">
      <w:pPr>
        <w:pStyle w:val="13"/>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2386360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0895A72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5431B9A6">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78596B6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14442C2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7877C0EA">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14AAA064">
      <w:pPr>
        <w:widowControl/>
        <w:spacing w:line="360" w:lineRule="auto"/>
        <w:ind w:firstLine="470" w:firstLineChars="196"/>
        <w:jc w:val="left"/>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3.</w:t>
      </w:r>
      <w:r>
        <w:rPr>
          <w:rFonts w:hint="eastAsia" w:cs="宋体" w:asciiTheme="minorEastAsia" w:hAnsiTheme="minorEastAsia" w:eastAsiaTheme="minorEastAsia"/>
          <w:bCs/>
          <w:kern w:val="0"/>
          <w:sz w:val="24"/>
          <w:szCs w:val="24"/>
        </w:rPr>
        <w:t>服务承诺书</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详见附件4</w:t>
      </w:r>
      <w:r>
        <w:rPr>
          <w:rFonts w:hint="eastAsia" w:cs="宋体" w:asciiTheme="minorEastAsia" w:hAnsiTheme="minorEastAsia" w:eastAsiaTheme="minorEastAsia"/>
          <w:bCs/>
          <w:kern w:val="0"/>
          <w:sz w:val="24"/>
          <w:szCs w:val="24"/>
          <w:lang w:eastAsia="zh-CN"/>
        </w:rPr>
        <w:t>）</w:t>
      </w:r>
    </w:p>
    <w:p w14:paraId="616835FB">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4</w:t>
      </w:r>
      <w:r>
        <w:rPr>
          <w:rFonts w:hint="eastAsia" w:cs="宋体" w:asciiTheme="minorEastAsia" w:hAnsiTheme="minorEastAsia" w:eastAsiaTheme="minorEastAsia"/>
          <w:bCs/>
          <w:color w:val="auto"/>
          <w:kern w:val="0"/>
          <w:sz w:val="24"/>
          <w:szCs w:val="24"/>
        </w:rPr>
        <w:t>.项目报价表（详见附件</w:t>
      </w:r>
      <w:r>
        <w:rPr>
          <w:rFonts w:hint="eastAsia" w:cs="宋体" w:asciiTheme="minorEastAsia" w:hAnsiTheme="minorEastAsia" w:eastAsiaTheme="minorEastAsia"/>
          <w:bCs/>
          <w:color w:val="auto"/>
          <w:kern w:val="0"/>
          <w:sz w:val="24"/>
          <w:szCs w:val="24"/>
          <w:lang w:val="en-US" w:eastAsia="zh-CN"/>
        </w:rPr>
        <w:t>5</w:t>
      </w:r>
      <w:r>
        <w:rPr>
          <w:rFonts w:hint="eastAsia" w:cs="宋体" w:asciiTheme="minorEastAsia" w:hAnsiTheme="minorEastAsia" w:eastAsiaTheme="minorEastAsia"/>
          <w:bCs/>
          <w:color w:val="auto"/>
          <w:kern w:val="0"/>
          <w:sz w:val="24"/>
          <w:szCs w:val="24"/>
        </w:rPr>
        <w:t>）</w:t>
      </w:r>
    </w:p>
    <w:p w14:paraId="2AE8E6A7">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5</w:t>
      </w:r>
      <w:r>
        <w:rPr>
          <w:rFonts w:hint="eastAsia" w:cs="宋体" w:asciiTheme="minorEastAsia" w:hAnsiTheme="minorEastAsia" w:eastAsiaTheme="minorEastAsia"/>
          <w:bCs/>
          <w:color w:val="auto"/>
          <w:kern w:val="0"/>
          <w:sz w:val="24"/>
          <w:szCs w:val="24"/>
        </w:rPr>
        <w:t>.技术实力证明材料</w:t>
      </w:r>
    </w:p>
    <w:p w14:paraId="0BB56806">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6</w:t>
      </w:r>
      <w:r>
        <w:rPr>
          <w:rFonts w:hint="eastAsia" w:cs="宋体" w:asciiTheme="minorEastAsia" w:hAnsiTheme="minorEastAsia" w:eastAsiaTheme="minorEastAsia"/>
          <w:bCs/>
          <w:color w:val="auto"/>
          <w:kern w:val="0"/>
          <w:sz w:val="24"/>
          <w:szCs w:val="24"/>
        </w:rPr>
        <w:t>.同类服务业绩及评价表证明材料</w:t>
      </w:r>
    </w:p>
    <w:p w14:paraId="1D924828">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7</w:t>
      </w:r>
      <w:r>
        <w:rPr>
          <w:rFonts w:hint="eastAsia" w:cs="宋体" w:asciiTheme="minorEastAsia" w:hAnsiTheme="minorEastAsia" w:eastAsiaTheme="minorEastAsia"/>
          <w:bCs/>
          <w:color w:val="auto"/>
          <w:kern w:val="0"/>
          <w:sz w:val="24"/>
          <w:szCs w:val="24"/>
        </w:rPr>
        <w:t>.项目实施方案（格式自拟）</w:t>
      </w:r>
    </w:p>
    <w:p w14:paraId="74ED9F0A">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8</w:t>
      </w:r>
      <w:r>
        <w:rPr>
          <w:rFonts w:hint="eastAsia" w:cs="宋体" w:asciiTheme="minorEastAsia" w:hAnsiTheme="minorEastAsia" w:eastAsiaTheme="minorEastAsia"/>
          <w:bCs/>
          <w:color w:val="auto"/>
          <w:kern w:val="0"/>
          <w:sz w:val="24"/>
          <w:szCs w:val="24"/>
        </w:rPr>
        <w:t>.项目人员配置列表</w:t>
      </w:r>
    </w:p>
    <w:p w14:paraId="7165A0F0">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w:t>
      </w:r>
      <w:r>
        <w:rPr>
          <w:rFonts w:hint="eastAsia" w:cs="宋体" w:asciiTheme="minorEastAsia" w:hAnsiTheme="minorEastAsia" w:eastAsiaTheme="minorEastAsia"/>
          <w:bCs/>
          <w:kern w:val="0"/>
          <w:sz w:val="24"/>
          <w:szCs w:val="24"/>
          <w:lang w:val="en-US" w:eastAsia="zh-CN"/>
        </w:rPr>
        <w:t>文件</w:t>
      </w:r>
      <w:r>
        <w:rPr>
          <w:rFonts w:hint="eastAsia" w:cs="宋体" w:asciiTheme="minorEastAsia" w:hAnsiTheme="minorEastAsia" w:eastAsiaTheme="minorEastAsia"/>
          <w:bCs/>
          <w:kern w:val="0"/>
          <w:sz w:val="24"/>
          <w:szCs w:val="24"/>
        </w:rPr>
        <w:t>袋须用封条密封加盖公章。</w:t>
      </w:r>
    </w:p>
    <w:p w14:paraId="329BC01A">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注：以上响应文件资料仅供参考，投标人可根据项目需求内容提供资料。</w:t>
      </w:r>
    </w:p>
    <w:p w14:paraId="5111A734"/>
    <w:p w14:paraId="642E4BA6">
      <w:pPr>
        <w:pStyle w:val="13"/>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812E528">
      <w:pPr>
        <w:pStyle w:val="13"/>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57352550">
      <w:pPr>
        <w:pStyle w:val="13"/>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02B4A24B">
      <w:pPr>
        <w:spacing w:line="240" w:lineRule="atLeast"/>
        <w:jc w:val="center"/>
        <w:rPr>
          <w:rFonts w:cs="Helvetica" w:asciiTheme="minorEastAsia" w:hAnsiTheme="minorEastAsia" w:eastAsiaTheme="minorEastAsia"/>
          <w:b/>
          <w:color w:val="FF0000"/>
          <w:kern w:val="0"/>
          <w:sz w:val="52"/>
          <w:szCs w:val="52"/>
          <w:u w:val="single"/>
        </w:rPr>
      </w:pPr>
    </w:p>
    <w:p w14:paraId="7ED5139B">
      <w:pPr>
        <w:spacing w:line="240" w:lineRule="atLeast"/>
        <w:jc w:val="cente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pP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江门市技师学院</w:t>
      </w:r>
    </w:p>
    <w:p w14:paraId="185D1DF7">
      <w:pPr>
        <w:spacing w:line="240" w:lineRule="atLeast"/>
        <w:jc w:val="center"/>
        <w:rPr>
          <w:rFonts w:cs="Helvetica" w:asciiTheme="minorEastAsia" w:hAnsiTheme="minorEastAsia" w:eastAsiaTheme="minorEastAsia"/>
          <w:b/>
          <w:color w:val="000000" w:themeColor="text1"/>
          <w:kern w:val="0"/>
          <w:sz w:val="52"/>
          <w:szCs w:val="52"/>
          <w:u w:val="single"/>
          <w14:textFill>
            <w14:solidFill>
              <w14:schemeClr w14:val="tx1"/>
            </w14:solidFill>
          </w14:textFill>
        </w:rPr>
      </w:pP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毕业生就业质量跟踪调查服务</w:t>
      </w:r>
      <w:r>
        <w:rPr>
          <w:rFonts w:hint="eastAsia" w:cs="Helvetica" w:asciiTheme="minorEastAsia" w:hAnsiTheme="minorEastAsia" w:eastAsiaTheme="minorEastAsia"/>
          <w:b/>
          <w:color w:val="000000" w:themeColor="text1"/>
          <w:kern w:val="0"/>
          <w:sz w:val="52"/>
          <w:szCs w:val="52"/>
          <w:u w:val="single"/>
          <w:lang w:val="en-US" w:eastAsia="zh-CN"/>
          <w14:textFill>
            <w14:solidFill>
              <w14:schemeClr w14:val="tx1"/>
            </w14:solidFill>
          </w14:textFill>
        </w:rPr>
        <w:t>采购</w:t>
      </w: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项目</w:t>
      </w:r>
    </w:p>
    <w:p w14:paraId="3B52C55B">
      <w:pPr>
        <w:spacing w:line="240" w:lineRule="atLeast"/>
        <w:jc w:val="center"/>
        <w:rPr>
          <w:rFonts w:cs="Helvetica" w:asciiTheme="minorEastAsia" w:hAnsiTheme="minorEastAsia" w:eastAsiaTheme="minorEastAsia"/>
          <w:b/>
          <w:color w:val="FF0000"/>
          <w:kern w:val="0"/>
          <w:sz w:val="52"/>
          <w:szCs w:val="52"/>
          <w:u w:val="single"/>
        </w:rPr>
      </w:pPr>
    </w:p>
    <w:p w14:paraId="1E1EEA2C">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项目编号：</w:t>
      </w:r>
      <w:r>
        <w:rPr>
          <w:rFonts w:hint="eastAsia" w:cs="Times New Roman" w:asciiTheme="minorEastAsia" w:hAnsiTheme="minorEastAsia" w:eastAsiaTheme="minorEastAsia"/>
          <w:b/>
          <w:bCs w:val="0"/>
          <w:color w:val="000000" w:themeColor="text1"/>
          <w:kern w:val="2"/>
          <w:sz w:val="28"/>
          <w:szCs w:val="28"/>
          <w:lang w:val="en-US" w:eastAsia="zh-CN"/>
          <w14:textFill>
            <w14:solidFill>
              <w14:schemeClr w14:val="tx1"/>
            </w14:solidFill>
          </w14:textFill>
        </w:rPr>
        <w:t>dwhzllzx-cgzx-2025-14</w:t>
      </w:r>
    </w:p>
    <w:p w14:paraId="44AFDE8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36DF32C6">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12D83527">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4C287040">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5FB72233">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74730BCC">
      <w:pPr>
        <w:spacing w:line="360" w:lineRule="auto"/>
        <w:rPr>
          <w:rFonts w:asciiTheme="minorEastAsia" w:hAnsiTheme="minorEastAsia" w:eastAsiaTheme="minorEastAsia"/>
          <w:color w:val="000000"/>
          <w:sz w:val="28"/>
          <w:szCs w:val="28"/>
        </w:rPr>
      </w:pPr>
    </w:p>
    <w:p w14:paraId="7664EA03">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1E679B94">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77FD909E">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02B9D189">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0B97C23">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3FFC568B">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0" t="0" r="14605" b="1460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060521C6">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82EE963">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6E4BCFA6">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1373F366">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0" t="0" r="10160" b="9525"/>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148392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D0BC5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13F841B">
      <w:pPr>
        <w:widowControl/>
        <w:jc w:val="left"/>
        <w:rPr>
          <w:rFonts w:asciiTheme="minorEastAsia" w:hAnsiTheme="minorEastAsia" w:eastAsiaTheme="minorEastAsia"/>
          <w:b/>
          <w:sz w:val="28"/>
          <w:szCs w:val="28"/>
        </w:rPr>
      </w:pPr>
    </w:p>
    <w:p w14:paraId="1D91B5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561CC0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B1DFD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6531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16F00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4B8C9D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8798C6">
      <w:pPr>
        <w:spacing w:line="480" w:lineRule="auto"/>
        <w:rPr>
          <w:rFonts w:asciiTheme="minorEastAsia" w:hAnsiTheme="minorEastAsia" w:eastAsiaTheme="minorEastAsia"/>
          <w:sz w:val="28"/>
          <w:szCs w:val="28"/>
        </w:rPr>
      </w:pPr>
    </w:p>
    <w:p w14:paraId="4991438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6DB6F5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75AB67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CB2D09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B81767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B996858">
      <w:pPr>
        <w:tabs>
          <w:tab w:val="left" w:pos="3952"/>
        </w:tabs>
        <w:rPr>
          <w:rFonts w:asciiTheme="minorEastAsia" w:hAnsiTheme="minorEastAsia" w:eastAsiaTheme="minorEastAsia"/>
          <w:sz w:val="24"/>
        </w:rPr>
      </w:pPr>
    </w:p>
    <w:p w14:paraId="6749B9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DFD90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D8428A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A70D12">
      <w:pPr>
        <w:spacing w:line="480" w:lineRule="auto"/>
        <w:rPr>
          <w:rFonts w:asciiTheme="minorEastAsia" w:hAnsiTheme="minorEastAsia" w:eastAsiaTheme="minorEastAsia"/>
          <w:sz w:val="28"/>
          <w:szCs w:val="28"/>
        </w:rPr>
      </w:pPr>
    </w:p>
    <w:p w14:paraId="0DAFBE0A">
      <w:pPr>
        <w:spacing w:line="480" w:lineRule="auto"/>
        <w:rPr>
          <w:rFonts w:asciiTheme="minorEastAsia" w:hAnsiTheme="minorEastAsia" w:eastAsiaTheme="minorEastAsia"/>
          <w:sz w:val="28"/>
          <w:szCs w:val="28"/>
        </w:rPr>
      </w:pPr>
    </w:p>
    <w:p w14:paraId="792BF96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F4A4EE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57CAD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2CB8D2C">
      <w:pPr>
        <w:rPr>
          <w:rFonts w:asciiTheme="minorEastAsia" w:hAnsiTheme="minorEastAsia" w:eastAsiaTheme="minorEastAsia"/>
        </w:rPr>
      </w:pPr>
    </w:p>
    <w:p w14:paraId="447565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74DB533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541D0E5">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72D72D9A">
      <w:pPr>
        <w:rPr>
          <w:rFonts w:asciiTheme="minorEastAsia" w:hAnsiTheme="minorEastAsia" w:eastAsiaTheme="minorEastAsia"/>
        </w:rPr>
      </w:pPr>
    </w:p>
    <w:p w14:paraId="0E3F17F1">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BEDD5A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7049536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AAA974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785B608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7AAD33FD">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FE475D0">
      <w:pPr>
        <w:pStyle w:val="13"/>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689E334">
      <w:pPr>
        <w:pStyle w:val="13"/>
        <w:jc w:val="both"/>
        <w:rPr>
          <w:rFonts w:asciiTheme="minorEastAsia" w:hAnsiTheme="minorEastAsia" w:eastAsiaTheme="minorEastAsia"/>
          <w:b w:val="0"/>
          <w:bCs w:val="0"/>
          <w:sz w:val="30"/>
          <w:szCs w:val="20"/>
        </w:rPr>
      </w:pPr>
    </w:p>
    <w:p w14:paraId="7DCDC90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97EF5B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700ECE4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FF572B7">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18D26F9F">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p>
    <w:p w14:paraId="4BB5C2A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项目报价表</w:t>
      </w:r>
    </w:p>
    <w:tbl>
      <w:tblPr>
        <w:tblStyle w:val="15"/>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2974"/>
        <w:gridCol w:w="2760"/>
        <w:gridCol w:w="3831"/>
      </w:tblGrid>
      <w:tr w14:paraId="177E332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993" w:type="dxa"/>
            <w:tcBorders>
              <w:top w:val="single" w:color="auto" w:sz="6" w:space="0"/>
              <w:left w:val="single" w:color="auto" w:sz="6" w:space="0"/>
              <w:bottom w:val="single" w:color="auto" w:sz="6" w:space="0"/>
              <w:right w:val="single" w:color="auto" w:sz="6" w:space="0"/>
            </w:tcBorders>
            <w:vAlign w:val="center"/>
          </w:tcPr>
          <w:p w14:paraId="691E10ED">
            <w:pPr>
              <w:widowControl/>
              <w:jc w:val="center"/>
              <w:rPr>
                <w:rFonts w:ascii="仿宋" w:hAnsi="仿宋" w:eastAsia="仿宋" w:cs="Arial"/>
                <w:bCs/>
                <w:kern w:val="0"/>
                <w:sz w:val="24"/>
                <w:szCs w:val="24"/>
              </w:rPr>
            </w:pPr>
            <w:r>
              <w:rPr>
                <w:rFonts w:hint="eastAsia" w:ascii="仿宋" w:hAnsi="仿宋" w:eastAsia="仿宋" w:cs="Arial"/>
                <w:bCs/>
                <w:kern w:val="0"/>
                <w:sz w:val="24"/>
                <w:szCs w:val="24"/>
              </w:rPr>
              <w:t>项目名称</w:t>
            </w: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9B5231">
            <w:pPr>
              <w:widowControl/>
              <w:jc w:val="center"/>
              <w:rPr>
                <w:rFonts w:ascii="仿宋" w:hAnsi="仿宋" w:eastAsia="仿宋" w:cs="Arial"/>
                <w:kern w:val="0"/>
                <w:sz w:val="24"/>
                <w:szCs w:val="24"/>
              </w:rPr>
            </w:pPr>
            <w:r>
              <w:rPr>
                <w:rFonts w:hint="eastAsia" w:ascii="仿宋" w:hAnsi="仿宋" w:eastAsia="仿宋" w:cs="Arial"/>
                <w:kern w:val="0"/>
                <w:sz w:val="24"/>
                <w:szCs w:val="24"/>
              </w:rPr>
              <w:t>保费投标报价</w:t>
            </w:r>
          </w:p>
          <w:p w14:paraId="5EA9E238">
            <w:pPr>
              <w:widowControl/>
              <w:jc w:val="center"/>
              <w:rPr>
                <w:rFonts w:ascii="仿宋" w:hAnsi="仿宋" w:eastAsia="仿宋" w:cs="Arial"/>
                <w:kern w:val="0"/>
                <w:sz w:val="24"/>
                <w:szCs w:val="24"/>
              </w:rPr>
            </w:pPr>
            <w:r>
              <w:rPr>
                <w:rFonts w:hint="eastAsia" w:ascii="仿宋" w:hAnsi="仿宋" w:eastAsia="仿宋" w:cs="Arial"/>
                <w:kern w:val="0"/>
                <w:sz w:val="24"/>
                <w:szCs w:val="24"/>
              </w:rPr>
              <w:t>（元人民币）</w:t>
            </w:r>
          </w:p>
        </w:tc>
        <w:tc>
          <w:tcPr>
            <w:tcW w:w="3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1E86ED">
            <w:pPr>
              <w:widowControl/>
              <w:jc w:val="center"/>
              <w:rPr>
                <w:rFonts w:ascii="仿宋" w:hAnsi="仿宋" w:eastAsia="仿宋" w:cs="Arial"/>
                <w:kern w:val="0"/>
                <w:sz w:val="24"/>
                <w:szCs w:val="24"/>
              </w:rPr>
            </w:pPr>
            <w:r>
              <w:rPr>
                <w:rFonts w:hint="eastAsia" w:ascii="宋体" w:hAnsi="宋体" w:eastAsia="宋体" w:cs="宋体"/>
                <w:sz w:val="24"/>
              </w:rPr>
              <w:t>履行期限</w:t>
            </w:r>
          </w:p>
        </w:tc>
      </w:tr>
      <w:tr w14:paraId="00B5AD1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993" w:type="dxa"/>
            <w:vMerge w:val="restart"/>
            <w:tcBorders>
              <w:top w:val="single" w:color="auto" w:sz="6" w:space="0"/>
              <w:left w:val="single" w:color="auto" w:sz="6" w:space="0"/>
              <w:right w:val="single" w:color="auto" w:sz="6" w:space="0"/>
            </w:tcBorders>
            <w:vAlign w:val="center"/>
          </w:tcPr>
          <w:p w14:paraId="0D20F269">
            <w:pPr>
              <w:widowControl/>
              <w:jc w:val="center"/>
              <w:rPr>
                <w:rFonts w:ascii="仿宋" w:hAnsi="仿宋" w:eastAsia="仿宋" w:cs="Arial"/>
                <w:bCs/>
                <w:kern w:val="0"/>
                <w:sz w:val="24"/>
                <w:szCs w:val="24"/>
              </w:rPr>
            </w:pPr>
            <w:r>
              <w:rPr>
                <w:rFonts w:hint="eastAsia" w:ascii="仿宋" w:hAnsi="仿宋" w:eastAsia="仿宋" w:cs="Arial"/>
                <w:bCs/>
                <w:kern w:val="0"/>
                <w:sz w:val="24"/>
                <w:szCs w:val="24"/>
              </w:rPr>
              <w:t>江门市技师学院毕业生就业质量跟踪调查服务</w:t>
            </w:r>
            <w:r>
              <w:rPr>
                <w:rFonts w:hint="eastAsia" w:ascii="仿宋" w:hAnsi="仿宋" w:eastAsia="仿宋" w:cs="Arial"/>
                <w:bCs/>
                <w:kern w:val="0"/>
                <w:sz w:val="24"/>
                <w:szCs w:val="24"/>
                <w:lang w:val="en-US" w:eastAsia="zh-CN"/>
              </w:rPr>
              <w:t>采购</w:t>
            </w:r>
            <w:r>
              <w:rPr>
                <w:rFonts w:hint="eastAsia" w:ascii="仿宋" w:hAnsi="仿宋" w:eastAsia="仿宋" w:cs="Arial"/>
                <w:bCs/>
                <w:kern w:val="0"/>
                <w:sz w:val="24"/>
                <w:szCs w:val="24"/>
              </w:rPr>
              <w:t>项目</w:t>
            </w: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DED6E5">
            <w:pPr>
              <w:widowControl/>
              <w:jc w:val="center"/>
              <w:rPr>
                <w:rFonts w:ascii="仿宋" w:hAnsi="仿宋" w:eastAsia="仿宋" w:cs="Arial"/>
                <w:kern w:val="0"/>
                <w:sz w:val="24"/>
                <w:szCs w:val="24"/>
              </w:rPr>
            </w:pPr>
            <w:r>
              <w:rPr>
                <w:rFonts w:hint="eastAsia" w:ascii="仿宋" w:hAnsi="仿宋" w:eastAsia="仿宋" w:cs="Arial"/>
                <w:kern w:val="0"/>
                <w:sz w:val="24"/>
                <w:szCs w:val="24"/>
              </w:rPr>
              <w:t>（小写金额）</w:t>
            </w:r>
          </w:p>
        </w:tc>
        <w:tc>
          <w:tcPr>
            <w:tcW w:w="385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2D143F9">
            <w:pPr>
              <w:widowControl/>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年9月1</w:t>
            </w:r>
            <w:r>
              <w:rPr>
                <w:rFonts w:hint="eastAsia" w:ascii="宋体" w:hAnsi="宋体" w:eastAsia="宋体" w:cs="宋体"/>
                <w:sz w:val="24"/>
                <w:lang w:val="en-US" w:eastAsia="zh-CN"/>
              </w:rPr>
              <w:t>5</w:t>
            </w:r>
            <w:r>
              <w:rPr>
                <w:rFonts w:hint="eastAsia" w:ascii="宋体" w:hAnsi="宋体" w:eastAsia="宋体" w:cs="宋体"/>
                <w:sz w:val="24"/>
              </w:rPr>
              <w:t>日前完成202</w:t>
            </w:r>
            <w:r>
              <w:rPr>
                <w:rFonts w:hint="eastAsia" w:ascii="宋体" w:hAnsi="宋体" w:eastAsia="宋体" w:cs="宋体"/>
                <w:sz w:val="24"/>
                <w:lang w:val="en-US" w:eastAsia="zh-CN"/>
              </w:rPr>
              <w:t>5</w:t>
            </w:r>
            <w:r>
              <w:rPr>
                <w:rFonts w:hint="eastAsia" w:ascii="宋体" w:hAnsi="宋体" w:eastAsia="宋体" w:cs="宋体"/>
                <w:sz w:val="24"/>
              </w:rPr>
              <w:t>年当届</w:t>
            </w:r>
            <w:r>
              <w:rPr>
                <w:rFonts w:hint="eastAsia" w:ascii="宋体" w:hAnsi="宋体" w:eastAsia="宋体" w:cs="宋体"/>
                <w:sz w:val="24"/>
                <w:lang w:eastAsia="zh-CN"/>
              </w:rPr>
              <w:t>毕</w:t>
            </w:r>
            <w:r>
              <w:rPr>
                <w:rFonts w:hint="eastAsia" w:ascii="宋体" w:hAnsi="宋体" w:eastAsia="宋体" w:cs="宋体"/>
                <w:sz w:val="24"/>
              </w:rPr>
              <w:t>业生就业质量评价报告及验收</w:t>
            </w:r>
          </w:p>
        </w:tc>
      </w:tr>
      <w:tr w14:paraId="67AC3ED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993" w:type="dxa"/>
            <w:vMerge w:val="continue"/>
            <w:tcBorders>
              <w:left w:val="single" w:color="auto" w:sz="6" w:space="0"/>
              <w:bottom w:val="single" w:color="auto" w:sz="6" w:space="0"/>
              <w:right w:val="single" w:color="auto" w:sz="6" w:space="0"/>
            </w:tcBorders>
            <w:vAlign w:val="center"/>
          </w:tcPr>
          <w:p w14:paraId="2DBC9517">
            <w:pPr>
              <w:widowControl/>
              <w:jc w:val="center"/>
              <w:rPr>
                <w:rFonts w:ascii="仿宋" w:hAnsi="仿宋" w:eastAsia="仿宋" w:cs="Arial"/>
                <w:bCs/>
                <w:kern w:val="0"/>
                <w:sz w:val="24"/>
                <w:szCs w:val="24"/>
              </w:rPr>
            </w:pP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DC7A3C">
            <w:pPr>
              <w:widowControl/>
              <w:jc w:val="center"/>
              <w:rPr>
                <w:rFonts w:ascii="仿宋" w:hAnsi="仿宋" w:eastAsia="仿宋" w:cs="Arial"/>
                <w:kern w:val="0"/>
                <w:sz w:val="24"/>
                <w:szCs w:val="24"/>
              </w:rPr>
            </w:pPr>
            <w:r>
              <w:rPr>
                <w:rFonts w:hint="eastAsia" w:ascii="仿宋" w:hAnsi="仿宋" w:eastAsia="仿宋" w:cs="Arial"/>
                <w:kern w:val="0"/>
                <w:sz w:val="24"/>
                <w:szCs w:val="24"/>
              </w:rPr>
              <w:t>（大写金额）</w:t>
            </w:r>
          </w:p>
        </w:tc>
        <w:tc>
          <w:tcPr>
            <w:tcW w:w="385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170699D2">
            <w:pPr>
              <w:widowControl/>
              <w:jc w:val="center"/>
              <w:rPr>
                <w:rFonts w:ascii="宋体" w:hAnsi="宋体" w:eastAsia="宋体" w:cs="宋体"/>
                <w:sz w:val="24"/>
              </w:rPr>
            </w:pPr>
          </w:p>
        </w:tc>
      </w:tr>
    </w:tbl>
    <w:p w14:paraId="7D5D5589">
      <w:pPr>
        <w:widowControl/>
        <w:ind w:left="0" w:leftChars="0" w:right="150" w:rightChars="50" w:firstLine="298" w:firstLineChars="142"/>
        <w:jc w:val="left"/>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注：1.以上所有项目报价均包括本项目采购需求和投入使用的所有费用，包括但不限于材料、制作、运输、保险、税款、安装及后续保修期内的维修维护服务等费用。2.投标人不得对报价表的格式和内容进行修改，填表字迹清晰。</w:t>
      </w:r>
    </w:p>
    <w:p w14:paraId="7AA03340">
      <w:pPr>
        <w:rPr>
          <w:rFonts w:ascii="宋体" w:hAnsi="宋体" w:eastAsia="宋体"/>
          <w:b/>
          <w:bCs/>
          <w:sz w:val="21"/>
          <w:szCs w:val="21"/>
        </w:rPr>
      </w:pPr>
    </w:p>
    <w:p w14:paraId="57918854">
      <w:pPr>
        <w:spacing w:line="360" w:lineRule="auto"/>
        <w:rPr>
          <w:rFonts w:ascii="宋体" w:hAnsi="宋体" w:eastAsia="宋体" w:cs="宋体"/>
          <w:sz w:val="24"/>
        </w:rPr>
      </w:pPr>
      <w:r>
        <w:rPr>
          <w:rFonts w:hint="eastAsia" w:ascii="宋体" w:hAnsi="宋体" w:eastAsia="宋体" w:cs="宋体"/>
          <w:sz w:val="24"/>
        </w:rPr>
        <w:t>投标人代表签字及盖公章：</w:t>
      </w:r>
    </w:p>
    <w:p w14:paraId="4E946BBD">
      <w:pPr>
        <w:spacing w:line="360" w:lineRule="auto"/>
        <w:rPr>
          <w:rFonts w:ascii="宋体" w:hAnsi="宋体" w:eastAsia="宋体" w:cs="宋体"/>
          <w:sz w:val="24"/>
        </w:rPr>
      </w:pPr>
      <w:r>
        <w:rPr>
          <w:rFonts w:hint="eastAsia" w:ascii="宋体" w:hAnsi="宋体" w:eastAsia="宋体" w:cs="宋体"/>
          <w:sz w:val="24"/>
        </w:rPr>
        <w:t>日期：   年   月   日</w:t>
      </w:r>
    </w:p>
    <w:p w14:paraId="6147C3B2">
      <w:pPr>
        <w:widowControl/>
        <w:ind w:left="0" w:leftChars="0" w:right="150" w:rightChars="50" w:firstLine="298" w:firstLineChars="142"/>
        <w:jc w:val="left"/>
        <w:rPr>
          <w:rFonts w:hint="default" w:asciiTheme="minorEastAsia" w:hAnsiTheme="minorEastAsia" w:eastAsiaTheme="minorEastAsia"/>
          <w:sz w:val="21"/>
          <w:szCs w:val="21"/>
          <w:lang w:val="en-US" w:eastAsia="zh-CN"/>
        </w:rPr>
      </w:pPr>
    </w:p>
    <w:sectPr>
      <w:pgSz w:w="11906" w:h="16838"/>
      <w:pgMar w:top="1077" w:right="1077" w:bottom="107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26B7B"/>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C874EE1"/>
    <w:rsid w:val="0D71332C"/>
    <w:rsid w:val="10AA73F0"/>
    <w:rsid w:val="11052878"/>
    <w:rsid w:val="18371234"/>
    <w:rsid w:val="1B0606B8"/>
    <w:rsid w:val="1B2B13B7"/>
    <w:rsid w:val="1E15117F"/>
    <w:rsid w:val="1EA0173B"/>
    <w:rsid w:val="1FC658C9"/>
    <w:rsid w:val="268D3315"/>
    <w:rsid w:val="287E1436"/>
    <w:rsid w:val="28976054"/>
    <w:rsid w:val="2A3F69A3"/>
    <w:rsid w:val="2A697EC4"/>
    <w:rsid w:val="2F37233F"/>
    <w:rsid w:val="3444521C"/>
    <w:rsid w:val="3A274E81"/>
    <w:rsid w:val="3D52271E"/>
    <w:rsid w:val="3E2A7B5D"/>
    <w:rsid w:val="43F65ECD"/>
    <w:rsid w:val="46EF4D93"/>
    <w:rsid w:val="4B0E1D4E"/>
    <w:rsid w:val="4D155616"/>
    <w:rsid w:val="4DDA685F"/>
    <w:rsid w:val="50B769E4"/>
    <w:rsid w:val="50D87768"/>
    <w:rsid w:val="5A1C5D4A"/>
    <w:rsid w:val="5A265494"/>
    <w:rsid w:val="5B8C1F62"/>
    <w:rsid w:val="5B9E53C8"/>
    <w:rsid w:val="60911000"/>
    <w:rsid w:val="61A00737"/>
    <w:rsid w:val="67BD092C"/>
    <w:rsid w:val="696A4AE4"/>
    <w:rsid w:val="6C702411"/>
    <w:rsid w:val="6D4E4D3A"/>
    <w:rsid w:val="727528B0"/>
    <w:rsid w:val="73592200"/>
    <w:rsid w:val="78BD4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3">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ind w:firstLine="420" w:firstLineChars="100"/>
    </w:pPr>
    <w:rPr>
      <w:rFonts w:cs="Times New Roman"/>
      <w:sz w:val="24"/>
    </w:rPr>
  </w:style>
  <w:style w:type="paragraph" w:styleId="4">
    <w:name w:val="annotation text"/>
    <w:basedOn w:val="1"/>
    <w:semiHidden/>
    <w:unhideWhenUsed/>
    <w:qFormat/>
    <w:uiPriority w:val="99"/>
    <w:pPr>
      <w:jc w:val="left"/>
    </w:pPr>
  </w:style>
  <w:style w:type="paragraph" w:styleId="5">
    <w:name w:val="Body Text"/>
    <w:basedOn w:val="1"/>
    <w:link w:val="33"/>
    <w:semiHidden/>
    <w:unhideWhenUsed/>
    <w:qFormat/>
    <w:uiPriority w:val="99"/>
    <w:pPr>
      <w:spacing w:after="120"/>
    </w:pPr>
  </w:style>
  <w:style w:type="paragraph" w:styleId="6">
    <w:name w:val="Body Text Indent"/>
    <w:basedOn w:val="1"/>
    <w:link w:val="31"/>
    <w:semiHidden/>
    <w:unhideWhenUsed/>
    <w:qFormat/>
    <w:uiPriority w:val="99"/>
    <w:pPr>
      <w:spacing w:after="120"/>
      <w:ind w:left="420" w:leftChars="200"/>
    </w:pPr>
  </w:style>
  <w:style w:type="paragraph" w:styleId="7">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8">
    <w:name w:val="Plain Text"/>
    <w:basedOn w:val="1"/>
    <w:link w:val="18"/>
    <w:qFormat/>
    <w:uiPriority w:val="0"/>
    <w:rPr>
      <w:rFonts w:ascii="宋体" w:hAnsi="Courier New" w:eastAsia="宋体" w:cstheme="minorBidi"/>
      <w:sz w:val="21"/>
      <w:szCs w:val="22"/>
    </w:rPr>
  </w:style>
  <w:style w:type="paragraph" w:styleId="9">
    <w:name w:val="Balloon Text"/>
    <w:basedOn w:val="1"/>
    <w:link w:val="29"/>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after="150"/>
      <w:jc w:val="left"/>
    </w:pPr>
    <w:rPr>
      <w:rFonts w:ascii="宋体" w:hAnsi="宋体" w:eastAsia="宋体" w:cs="宋体"/>
      <w:kern w:val="0"/>
      <w:sz w:val="24"/>
      <w:szCs w:val="24"/>
    </w:rPr>
  </w:style>
  <w:style w:type="paragraph" w:styleId="13">
    <w:name w:val="Title"/>
    <w:basedOn w:val="1"/>
    <w:next w:val="1"/>
    <w:link w:val="27"/>
    <w:qFormat/>
    <w:uiPriority w:val="0"/>
    <w:pPr>
      <w:spacing w:before="240" w:after="60"/>
      <w:jc w:val="center"/>
      <w:outlineLvl w:val="0"/>
    </w:pPr>
    <w:rPr>
      <w:rFonts w:ascii="Cambria" w:hAnsi="Cambria" w:eastAsia="宋体"/>
      <w:b/>
      <w:bCs/>
      <w:sz w:val="32"/>
      <w:szCs w:val="32"/>
    </w:rPr>
  </w:style>
  <w:style w:type="paragraph" w:styleId="14">
    <w:name w:val="Body Text First Indent 2"/>
    <w:basedOn w:val="6"/>
    <w:link w:val="32"/>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纯文本 Char"/>
    <w:link w:val="8"/>
    <w:qFormat/>
    <w:uiPriority w:val="0"/>
    <w:rPr>
      <w:rFonts w:ascii="宋体" w:hAnsi="Courier New" w:eastAsia="宋体"/>
    </w:rPr>
  </w:style>
  <w:style w:type="paragraph" w:customStyle="1" w:styleId="19">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0">
    <w:name w:val="纯文本 Char1"/>
    <w:basedOn w:val="17"/>
    <w:qFormat/>
    <w:uiPriority w:val="0"/>
    <w:rPr>
      <w:rFonts w:ascii="宋体" w:hAnsi="Courier New" w:eastAsia="宋体" w:cs="Courier New"/>
      <w:szCs w:val="21"/>
    </w:rPr>
  </w:style>
  <w:style w:type="character" w:customStyle="1" w:styleId="21">
    <w:name w:val="页眉 Char"/>
    <w:basedOn w:val="17"/>
    <w:link w:val="11"/>
    <w:qFormat/>
    <w:uiPriority w:val="99"/>
    <w:rPr>
      <w:rFonts w:ascii="Times New Roman" w:hAnsi="Times New Roman" w:eastAsia="仿宋_GB2312" w:cs="Times New Roman"/>
      <w:sz w:val="18"/>
      <w:szCs w:val="18"/>
    </w:rPr>
  </w:style>
  <w:style w:type="character" w:customStyle="1" w:styleId="22">
    <w:name w:val="页脚 Char"/>
    <w:basedOn w:val="17"/>
    <w:link w:val="10"/>
    <w:qFormat/>
    <w:uiPriority w:val="0"/>
    <w:rPr>
      <w:rFonts w:ascii="Times New Roman" w:hAnsi="Times New Roman" w:eastAsia="仿宋_GB2312" w:cs="Times New Roman"/>
      <w:sz w:val="18"/>
      <w:szCs w:val="18"/>
    </w:rPr>
  </w:style>
  <w:style w:type="paragraph" w:styleId="23">
    <w:name w:val="List Paragraph"/>
    <w:basedOn w:val="1"/>
    <w:link w:val="24"/>
    <w:unhideWhenUsed/>
    <w:qFormat/>
    <w:uiPriority w:val="34"/>
    <w:pPr>
      <w:ind w:firstLine="420" w:firstLineChars="200"/>
    </w:pPr>
    <w:rPr>
      <w:rFonts w:ascii="Calibri" w:hAnsi="Calibri" w:eastAsia="宋体"/>
      <w:sz w:val="21"/>
      <w:szCs w:val="22"/>
    </w:rPr>
  </w:style>
  <w:style w:type="character" w:customStyle="1" w:styleId="24">
    <w:name w:val="列出段落 Char"/>
    <w:link w:val="23"/>
    <w:qFormat/>
    <w:uiPriority w:val="34"/>
    <w:rPr>
      <w:rFonts w:ascii="Calibri" w:hAnsi="Calibri" w:eastAsia="宋体" w:cs="Times New Roman"/>
    </w:rPr>
  </w:style>
  <w:style w:type="paragraph" w:customStyle="1" w:styleId="25">
    <w:name w:val="样式 标题 3H3l3CT标题222Bold Headbhlevel_3PIM 3Level 3 Heads..."/>
    <w:basedOn w:val="3"/>
    <w:link w:val="26"/>
    <w:qFormat/>
    <w:uiPriority w:val="0"/>
    <w:pPr>
      <w:jc w:val="left"/>
    </w:pPr>
    <w:rPr>
      <w:rFonts w:ascii="宋体" w:hAnsi="宋体" w:eastAsia="黑体"/>
      <w:color w:val="000000"/>
      <w:sz w:val="24"/>
    </w:rPr>
  </w:style>
  <w:style w:type="character" w:customStyle="1" w:styleId="26">
    <w:name w:val="样式 标题 3H3l3CT标题222Bold Headbhlevel_3PIM 3Level 3 Heads... Char"/>
    <w:link w:val="25"/>
    <w:qFormat/>
    <w:uiPriority w:val="0"/>
    <w:rPr>
      <w:rFonts w:ascii="宋体" w:hAnsi="宋体" w:eastAsia="黑体" w:cs="Times New Roman"/>
      <w:b/>
      <w:bCs/>
      <w:color w:val="000000"/>
      <w:sz w:val="24"/>
      <w:szCs w:val="32"/>
    </w:rPr>
  </w:style>
  <w:style w:type="character" w:customStyle="1" w:styleId="27">
    <w:name w:val="标题 Char"/>
    <w:basedOn w:val="17"/>
    <w:link w:val="13"/>
    <w:qFormat/>
    <w:uiPriority w:val="0"/>
    <w:rPr>
      <w:rFonts w:ascii="Cambria" w:hAnsi="Cambria" w:eastAsia="宋体" w:cs="Times New Roman"/>
      <w:b/>
      <w:bCs/>
      <w:sz w:val="32"/>
      <w:szCs w:val="32"/>
    </w:rPr>
  </w:style>
  <w:style w:type="character" w:customStyle="1" w:styleId="28">
    <w:name w:val="标题 3 Char"/>
    <w:basedOn w:val="17"/>
    <w:link w:val="3"/>
    <w:semiHidden/>
    <w:qFormat/>
    <w:uiPriority w:val="9"/>
    <w:rPr>
      <w:rFonts w:ascii="Times New Roman" w:hAnsi="Times New Roman" w:eastAsia="仿宋_GB2312" w:cs="Times New Roman"/>
      <w:b/>
      <w:bCs/>
      <w:sz w:val="32"/>
      <w:szCs w:val="32"/>
    </w:rPr>
  </w:style>
  <w:style w:type="character" w:customStyle="1" w:styleId="29">
    <w:name w:val="批注框文本 Char"/>
    <w:basedOn w:val="17"/>
    <w:link w:val="9"/>
    <w:semiHidden/>
    <w:qFormat/>
    <w:uiPriority w:val="99"/>
    <w:rPr>
      <w:rFonts w:ascii="Times New Roman" w:hAnsi="Times New Roman" w:eastAsia="仿宋_GB2312" w:cs="Times New Roman"/>
      <w:sz w:val="18"/>
      <w:szCs w:val="18"/>
    </w:rPr>
  </w:style>
  <w:style w:type="paragraph" w:customStyle="1" w:styleId="3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17"/>
    <w:link w:val="6"/>
    <w:semiHidden/>
    <w:qFormat/>
    <w:uiPriority w:val="99"/>
    <w:rPr>
      <w:rFonts w:ascii="Times New Roman" w:hAnsi="Times New Roman" w:eastAsia="仿宋_GB2312" w:cs="Times New Roman"/>
      <w:sz w:val="30"/>
      <w:szCs w:val="20"/>
    </w:rPr>
  </w:style>
  <w:style w:type="character" w:customStyle="1" w:styleId="32">
    <w:name w:val="正文首行缩进 2 Char"/>
    <w:basedOn w:val="31"/>
    <w:link w:val="14"/>
    <w:qFormat/>
    <w:uiPriority w:val="0"/>
    <w:rPr>
      <w:rFonts w:ascii="仿宋_GB2312" w:hAnsi="Times New Roman" w:eastAsia="仿宋_GB2312" w:cs="Times New Roman"/>
      <w:kern w:val="0"/>
      <w:sz w:val="28"/>
      <w:szCs w:val="20"/>
    </w:rPr>
  </w:style>
  <w:style w:type="character" w:customStyle="1" w:styleId="33">
    <w:name w:val="正文文本 Char"/>
    <w:basedOn w:val="17"/>
    <w:link w:val="5"/>
    <w:semiHidden/>
    <w:qFormat/>
    <w:uiPriority w:val="99"/>
    <w:rPr>
      <w:rFonts w:ascii="Times New Roman" w:hAnsi="Times New Roman" w:eastAsia="仿宋_GB2312" w:cs="Times New Roman"/>
      <w:sz w:val="30"/>
      <w:szCs w:val="20"/>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font51"/>
    <w:basedOn w:val="17"/>
    <w:qFormat/>
    <w:uiPriority w:val="0"/>
    <w:rPr>
      <w:rFonts w:hint="eastAsia" w:ascii="宋体" w:hAnsi="宋体" w:eastAsia="宋体" w:cs="宋体"/>
      <w:b/>
      <w:bCs/>
      <w:color w:val="FF0000"/>
      <w:sz w:val="36"/>
      <w:szCs w:val="36"/>
      <w:u w:val="single"/>
    </w:rPr>
  </w:style>
  <w:style w:type="character" w:customStyle="1" w:styleId="36">
    <w:name w:val="font21"/>
    <w:basedOn w:val="17"/>
    <w:qFormat/>
    <w:uiPriority w:val="0"/>
    <w:rPr>
      <w:rFonts w:hint="eastAsia" w:ascii="宋体" w:hAnsi="宋体" w:eastAsia="宋体" w:cs="宋体"/>
      <w:b/>
      <w:bCs/>
      <w:color w:val="000000"/>
      <w:sz w:val="36"/>
      <w:szCs w:val="36"/>
      <w:u w:val="none"/>
    </w:rPr>
  </w:style>
  <w:style w:type="character" w:customStyle="1" w:styleId="37">
    <w:name w:val="font61"/>
    <w:basedOn w:val="17"/>
    <w:qFormat/>
    <w:uiPriority w:val="0"/>
    <w:rPr>
      <w:rFonts w:hint="eastAsia" w:ascii="宋体" w:hAnsi="宋体" w:eastAsia="宋体" w:cs="宋体"/>
      <w:b/>
      <w:bCs/>
      <w:color w:val="FF0000"/>
      <w:sz w:val="36"/>
      <w:szCs w:val="36"/>
      <w:u w:val="none"/>
    </w:rPr>
  </w:style>
  <w:style w:type="character" w:customStyle="1" w:styleId="38">
    <w:name w:val="font0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3321</Words>
  <Characters>3505</Characters>
  <Lines>14</Lines>
  <Paragraphs>4</Paragraphs>
  <TotalTime>0</TotalTime>
  <ScaleCrop>false</ScaleCrop>
  <LinksUpToDate>false</LinksUpToDate>
  <CharactersWithSpaces>3540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2025-05-21T02:25:07Z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02315C9A3A3A4513BEF7B41F5B753CE3_13</vt:lpwstr>
  </property>
  <property fmtid="{D5CDD505-2E9C-101B-9397-08002B2CF9AE}" pid="4" name="KSOTemplateDocerSaveRecord">
    <vt:lpwstr>eyJoZGlkIjoiYTkzZGJmNWVjODY5NzZjMWJlMmE1ZjY1MzVmNzA0MGMiLCJ1c2VySWQiOiIzNjQ2ODU4NzgifQ==</vt:lpwstr>
  </property>
</Properties>
</file>