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B4916">
      <w:pPr>
        <w:widowControl/>
        <w:spacing w:line="600" w:lineRule="exact"/>
        <w:jc w:val="center"/>
        <w:rPr>
          <w:rFonts w:hint="eastAsia" w:cs="Helvetica" w:asciiTheme="minorEastAsia" w:hAnsiTheme="minorEastAsia" w:eastAsiaTheme="minorEastAsia"/>
          <w:b/>
          <w:kern w:val="0"/>
          <w:sz w:val="40"/>
          <w:szCs w:val="40"/>
          <w:u w:val="single"/>
        </w:rPr>
      </w:pPr>
      <w:bookmarkStart w:id="0" w:name="_Toc12355_WPSOffice_Level1"/>
      <w:r>
        <w:rPr>
          <w:rFonts w:hint="eastAsia" w:cs="Helvetica" w:asciiTheme="minorEastAsia" w:hAnsiTheme="minorEastAsia" w:eastAsiaTheme="minorEastAsia"/>
          <w:b/>
          <w:kern w:val="0"/>
          <w:sz w:val="40"/>
          <w:szCs w:val="40"/>
          <w:u w:val="none"/>
        </w:rPr>
        <w:t>江门市技师学院</w:t>
      </w:r>
    </w:p>
    <w:p w14:paraId="400301E5">
      <w:pPr>
        <w:widowControl/>
        <w:spacing w:line="600" w:lineRule="exact"/>
        <w:jc w:val="center"/>
        <w:rPr>
          <w:rFonts w:cs="Helvetica" w:asciiTheme="minorEastAsia" w:hAnsiTheme="minorEastAsia" w:eastAsiaTheme="minorEastAsia"/>
          <w:b/>
          <w:kern w:val="0"/>
          <w:sz w:val="36"/>
          <w:szCs w:val="36"/>
          <w:u w:val="none"/>
        </w:rPr>
      </w:pPr>
      <w:r>
        <w:rPr>
          <w:rFonts w:hint="eastAsia" w:cs="Helvetica" w:asciiTheme="minorEastAsia" w:hAnsiTheme="minorEastAsia" w:eastAsiaTheme="minorEastAsia"/>
          <w:b/>
          <w:kern w:val="0"/>
          <w:sz w:val="40"/>
          <w:szCs w:val="40"/>
          <w:u w:val="none"/>
        </w:rPr>
        <w:t>机电工程系电气自动化设备安装与维修专业实训物资购置项目需求书</w:t>
      </w:r>
    </w:p>
    <w:p w14:paraId="03FF7C44">
      <w:pPr>
        <w:widowControl/>
        <w:spacing w:line="600" w:lineRule="exact"/>
        <w:jc w:val="center"/>
        <w:rPr>
          <w:rFonts w:hint="eastAsia" w:cs="宋体" w:asciiTheme="minorEastAsia" w:hAnsiTheme="minorEastAsia" w:eastAsiaTheme="minorEastAsia"/>
          <w:b/>
          <w:bCs/>
          <w:kern w:val="0"/>
          <w:szCs w:val="30"/>
        </w:rPr>
      </w:pPr>
    </w:p>
    <w:bookmarkEnd w:id="0"/>
    <w:p w14:paraId="29A090DC">
      <w:pPr>
        <w:spacing w:line="360" w:lineRule="auto"/>
        <w:jc w:val="center"/>
        <w:rPr>
          <w:rFonts w:hint="eastAsia" w:cs="宋体" w:asciiTheme="minorEastAsia" w:hAnsiTheme="minorEastAsia" w:eastAsiaTheme="minorEastAsia"/>
          <w:b/>
          <w:bCs/>
          <w:sz w:val="36"/>
          <w:szCs w:val="36"/>
          <w:lang w:val="en-US" w:eastAsia="zh-CN"/>
        </w:rPr>
      </w:pPr>
      <w:r>
        <w:rPr>
          <w:rFonts w:hint="eastAsia" w:cs="宋体" w:asciiTheme="minorEastAsia" w:hAnsiTheme="minorEastAsia" w:eastAsiaTheme="minorEastAsia"/>
          <w:b/>
          <w:bCs/>
          <w:sz w:val="36"/>
          <w:szCs w:val="36"/>
          <w:lang w:val="en-US" w:eastAsia="zh-CN"/>
        </w:rPr>
        <w:t>第一章 商品需求</w:t>
      </w:r>
    </w:p>
    <w:tbl>
      <w:tblPr>
        <w:tblStyle w:val="15"/>
        <w:tblW w:w="8999" w:type="dxa"/>
        <w:jc w:val="center"/>
        <w:tblLayout w:type="fixed"/>
        <w:tblCellMar>
          <w:top w:w="0" w:type="dxa"/>
          <w:left w:w="108" w:type="dxa"/>
          <w:bottom w:w="0" w:type="dxa"/>
          <w:right w:w="108" w:type="dxa"/>
        </w:tblCellMar>
      </w:tblPr>
      <w:tblGrid>
        <w:gridCol w:w="1120"/>
        <w:gridCol w:w="2355"/>
        <w:gridCol w:w="3487"/>
        <w:gridCol w:w="936"/>
        <w:gridCol w:w="1101"/>
      </w:tblGrid>
      <w:tr w14:paraId="185C4110">
        <w:tblPrEx>
          <w:tblCellMar>
            <w:top w:w="0" w:type="dxa"/>
            <w:left w:w="108" w:type="dxa"/>
            <w:bottom w:w="0" w:type="dxa"/>
            <w:right w:w="108" w:type="dxa"/>
          </w:tblCellMar>
        </w:tblPrEx>
        <w:trPr>
          <w:trHeight w:val="765" w:hRule="atLeast"/>
          <w:tblHeader/>
          <w:jc w:val="center"/>
        </w:trPr>
        <w:tc>
          <w:tcPr>
            <w:tcW w:w="1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8B34A">
            <w:pPr>
              <w:keepNext w:val="0"/>
              <w:keepLines w:val="0"/>
              <w:widowControl/>
              <w:suppressLineNumbers w:val="0"/>
              <w:jc w:val="center"/>
              <w:textAlignment w:val="center"/>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序号</w:t>
            </w:r>
          </w:p>
        </w:tc>
        <w:tc>
          <w:tcPr>
            <w:tcW w:w="2355" w:type="dxa"/>
            <w:tcBorders>
              <w:top w:val="single" w:color="auto" w:sz="4" w:space="0"/>
              <w:left w:val="nil"/>
              <w:bottom w:val="single" w:color="auto" w:sz="4" w:space="0"/>
              <w:right w:val="single" w:color="auto" w:sz="4" w:space="0"/>
            </w:tcBorders>
            <w:shd w:val="clear" w:color="auto" w:fill="auto"/>
            <w:noWrap/>
            <w:vAlign w:val="center"/>
          </w:tcPr>
          <w:p w14:paraId="3573250E">
            <w:pPr>
              <w:keepNext w:val="0"/>
              <w:keepLines w:val="0"/>
              <w:widowControl/>
              <w:suppressLineNumbers w:val="0"/>
              <w:jc w:val="center"/>
              <w:textAlignment w:val="center"/>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物资名称</w:t>
            </w:r>
          </w:p>
        </w:tc>
        <w:tc>
          <w:tcPr>
            <w:tcW w:w="3487" w:type="dxa"/>
            <w:tcBorders>
              <w:top w:val="single" w:color="auto" w:sz="4" w:space="0"/>
              <w:left w:val="nil"/>
              <w:bottom w:val="single" w:color="auto" w:sz="4" w:space="0"/>
              <w:right w:val="single" w:color="auto" w:sz="4" w:space="0"/>
            </w:tcBorders>
            <w:shd w:val="clear" w:color="auto" w:fill="auto"/>
            <w:noWrap/>
            <w:vAlign w:val="center"/>
          </w:tcPr>
          <w:p w14:paraId="1D6157A4">
            <w:pPr>
              <w:keepNext w:val="0"/>
              <w:keepLines w:val="0"/>
              <w:widowControl/>
              <w:suppressLineNumbers w:val="0"/>
              <w:jc w:val="center"/>
              <w:textAlignment w:val="center"/>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品牌、规格型号</w:t>
            </w:r>
          </w:p>
        </w:tc>
        <w:tc>
          <w:tcPr>
            <w:tcW w:w="936" w:type="dxa"/>
            <w:tcBorders>
              <w:top w:val="single" w:color="auto" w:sz="4" w:space="0"/>
              <w:left w:val="nil"/>
              <w:bottom w:val="single" w:color="auto" w:sz="4" w:space="0"/>
              <w:right w:val="single" w:color="auto" w:sz="4" w:space="0"/>
            </w:tcBorders>
            <w:shd w:val="clear" w:color="auto" w:fill="auto"/>
            <w:noWrap/>
            <w:vAlign w:val="center"/>
          </w:tcPr>
          <w:p w14:paraId="3A6BE1FB">
            <w:pPr>
              <w:keepNext w:val="0"/>
              <w:keepLines w:val="0"/>
              <w:widowControl/>
              <w:suppressLineNumbers w:val="0"/>
              <w:jc w:val="center"/>
              <w:textAlignment w:val="center"/>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单位</w:t>
            </w:r>
          </w:p>
        </w:tc>
        <w:tc>
          <w:tcPr>
            <w:tcW w:w="1101" w:type="dxa"/>
            <w:tcBorders>
              <w:top w:val="single" w:color="auto" w:sz="4" w:space="0"/>
              <w:left w:val="nil"/>
              <w:bottom w:val="single" w:color="auto" w:sz="4" w:space="0"/>
              <w:right w:val="single" w:color="auto" w:sz="4" w:space="0"/>
            </w:tcBorders>
            <w:shd w:val="clear" w:color="auto" w:fill="auto"/>
            <w:noWrap/>
            <w:vAlign w:val="center"/>
          </w:tcPr>
          <w:p w14:paraId="57C924E3">
            <w:pPr>
              <w:keepNext w:val="0"/>
              <w:keepLines w:val="0"/>
              <w:widowControl/>
              <w:suppressLineNumbers w:val="0"/>
              <w:jc w:val="center"/>
              <w:textAlignment w:val="center"/>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数量</w:t>
            </w:r>
          </w:p>
        </w:tc>
      </w:tr>
      <w:tr w14:paraId="2FCFBFAE">
        <w:tblPrEx>
          <w:tblCellMar>
            <w:top w:w="0" w:type="dxa"/>
            <w:left w:w="108" w:type="dxa"/>
            <w:bottom w:w="0" w:type="dxa"/>
            <w:right w:w="108" w:type="dxa"/>
          </w:tblCellMar>
        </w:tblPrEx>
        <w:trPr>
          <w:trHeight w:val="1042" w:hRule="atLeast"/>
          <w:jc w:val="center"/>
        </w:trPr>
        <w:tc>
          <w:tcPr>
            <w:tcW w:w="1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7639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355" w:type="dxa"/>
            <w:tcBorders>
              <w:top w:val="single" w:color="auto" w:sz="4" w:space="0"/>
              <w:left w:val="nil"/>
              <w:bottom w:val="single" w:color="auto" w:sz="4" w:space="0"/>
              <w:right w:val="single" w:color="auto" w:sz="4" w:space="0"/>
            </w:tcBorders>
            <w:shd w:val="clear" w:color="auto" w:fill="auto"/>
            <w:noWrap/>
            <w:vAlign w:val="center"/>
          </w:tcPr>
          <w:p w14:paraId="11B54A9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触</w:t>
            </w:r>
            <w:r>
              <w:rPr>
                <w:rFonts w:hint="eastAsia" w:ascii="宋体" w:hAnsi="宋体" w:eastAsia="宋体" w:cs="宋体"/>
                <w:color w:val="000000"/>
                <w:sz w:val="24"/>
                <w:szCs w:val="24"/>
              </w:rPr>
              <w:t>摸屏操作面板</w:t>
            </w:r>
          </w:p>
        </w:tc>
        <w:tc>
          <w:tcPr>
            <w:tcW w:w="3487" w:type="dxa"/>
            <w:tcBorders>
              <w:top w:val="single" w:color="auto" w:sz="4" w:space="0"/>
              <w:left w:val="nil"/>
              <w:bottom w:val="single" w:color="auto" w:sz="4" w:space="0"/>
              <w:right w:val="single" w:color="auto" w:sz="4" w:space="0"/>
            </w:tcBorders>
            <w:shd w:val="clear" w:color="auto" w:fill="auto"/>
            <w:noWrap/>
            <w:vAlign w:val="center"/>
          </w:tcPr>
          <w:p w14:paraId="2EB01EAA">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触</w:t>
            </w:r>
            <w:r>
              <w:rPr>
                <w:rFonts w:hint="eastAsia" w:ascii="宋体" w:hAnsi="宋体" w:eastAsia="宋体" w:cs="宋体"/>
                <w:color w:val="000000"/>
                <w:sz w:val="24"/>
                <w:szCs w:val="24"/>
              </w:rPr>
              <w:t xml:space="preserve">摸屏: </w:t>
            </w:r>
          </w:p>
          <w:p w14:paraId="4473B4B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KTP700</w:t>
            </w:r>
          </w:p>
          <w:p w14:paraId="63338D2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6AV2123-2GB03-0AX</w:t>
            </w:r>
            <w:r>
              <w:rPr>
                <w:rFonts w:hint="eastAsia" w:ascii="宋体" w:hAnsi="宋体" w:eastAsia="宋体" w:cs="宋体"/>
                <w:color w:val="000000"/>
                <w:sz w:val="24"/>
                <w:szCs w:val="24"/>
                <w:lang w:val="en-US" w:eastAsia="zh-CN"/>
              </w:rPr>
              <w:t>0</w:t>
            </w:r>
          </w:p>
        </w:tc>
        <w:tc>
          <w:tcPr>
            <w:tcW w:w="936" w:type="dxa"/>
            <w:tcBorders>
              <w:top w:val="single" w:color="auto" w:sz="4" w:space="0"/>
              <w:left w:val="nil"/>
              <w:bottom w:val="single" w:color="auto" w:sz="4" w:space="0"/>
              <w:right w:val="single" w:color="auto" w:sz="4" w:space="0"/>
            </w:tcBorders>
            <w:shd w:val="clear" w:color="auto" w:fill="auto"/>
            <w:noWrap/>
            <w:vAlign w:val="center"/>
          </w:tcPr>
          <w:p w14:paraId="5087B51A">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台</w:t>
            </w:r>
          </w:p>
        </w:tc>
        <w:tc>
          <w:tcPr>
            <w:tcW w:w="1101" w:type="dxa"/>
            <w:tcBorders>
              <w:top w:val="single" w:color="auto" w:sz="4" w:space="0"/>
              <w:left w:val="nil"/>
              <w:bottom w:val="single" w:color="auto" w:sz="4" w:space="0"/>
              <w:right w:val="single" w:color="auto" w:sz="4" w:space="0"/>
            </w:tcBorders>
            <w:shd w:val="clear" w:color="auto" w:fill="auto"/>
            <w:noWrap/>
            <w:vAlign w:val="center"/>
          </w:tcPr>
          <w:p w14:paraId="013B7F1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r>
      <w:tr w14:paraId="77890C31">
        <w:tblPrEx>
          <w:tblCellMar>
            <w:top w:w="0" w:type="dxa"/>
            <w:left w:w="108" w:type="dxa"/>
            <w:bottom w:w="0" w:type="dxa"/>
            <w:right w:w="108" w:type="dxa"/>
          </w:tblCellMar>
        </w:tblPrEx>
        <w:trPr>
          <w:trHeight w:val="1026" w:hRule="atLeast"/>
          <w:jc w:val="center"/>
        </w:trPr>
        <w:tc>
          <w:tcPr>
            <w:tcW w:w="1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94F3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2355" w:type="dxa"/>
            <w:tcBorders>
              <w:top w:val="single" w:color="auto" w:sz="4" w:space="0"/>
              <w:left w:val="nil"/>
              <w:bottom w:val="single" w:color="auto" w:sz="4" w:space="0"/>
              <w:right w:val="single" w:color="auto" w:sz="4" w:space="0"/>
            </w:tcBorders>
            <w:shd w:val="clear" w:color="auto" w:fill="auto"/>
            <w:noWrap/>
            <w:vAlign w:val="center"/>
          </w:tcPr>
          <w:p w14:paraId="2A6135D2">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sz w:val="24"/>
                <w:szCs w:val="24"/>
                <w:lang w:val="en-US" w:eastAsia="zh-CN"/>
              </w:rPr>
              <w:t>西门子</w:t>
            </w:r>
            <w:r>
              <w:rPr>
                <w:rFonts w:hint="eastAsia" w:ascii="宋体" w:hAnsi="宋体" w:eastAsia="宋体" w:cs="宋体"/>
                <w:color w:val="000000"/>
                <w:sz w:val="24"/>
                <w:szCs w:val="24"/>
              </w:rPr>
              <w:t>PLC控制模块</w:t>
            </w:r>
          </w:p>
        </w:tc>
        <w:tc>
          <w:tcPr>
            <w:tcW w:w="3487" w:type="dxa"/>
            <w:tcBorders>
              <w:top w:val="single" w:color="auto" w:sz="4" w:space="0"/>
              <w:left w:val="nil"/>
              <w:bottom w:val="single" w:color="auto" w:sz="4" w:space="0"/>
              <w:right w:val="single" w:color="auto" w:sz="4" w:space="0"/>
            </w:tcBorders>
            <w:shd w:val="clear" w:color="auto" w:fill="auto"/>
            <w:noWrap/>
            <w:vAlign w:val="center"/>
          </w:tcPr>
          <w:p w14:paraId="7406391E">
            <w:pPr>
              <w:keepNext w:val="0"/>
              <w:keepLines w:val="0"/>
              <w:pageBreakBefore w:val="0"/>
              <w:widowControl/>
              <w:kinsoku/>
              <w:wordWrap/>
              <w:overflowPunct/>
              <w:topLinePunct w:val="0"/>
              <w:autoSpaceDE/>
              <w:autoSpaceDN/>
              <w:bidi w:val="0"/>
              <w:adjustRightInd/>
              <w:snapToGrid w:val="0"/>
              <w:spacing w:line="240" w:lineRule="auto"/>
              <w:ind w:left="240" w:hanging="240" w:hangingChars="10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PLC:</w:t>
            </w:r>
          </w:p>
          <w:p w14:paraId="797C4F80">
            <w:pPr>
              <w:keepNext w:val="0"/>
              <w:keepLines w:val="0"/>
              <w:pageBreakBefore w:val="0"/>
              <w:widowControl/>
              <w:kinsoku/>
              <w:wordWrap/>
              <w:overflowPunct/>
              <w:topLinePunct w:val="0"/>
              <w:autoSpaceDE/>
              <w:autoSpaceDN/>
              <w:bidi w:val="0"/>
              <w:adjustRightInd/>
              <w:snapToGrid w:val="0"/>
              <w:spacing w:line="240" w:lineRule="auto"/>
              <w:ind w:left="240" w:hanging="240" w:hangingChars="10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CPU15111PN</w:t>
            </w:r>
          </w:p>
          <w:p w14:paraId="5CEDC1C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6ES7511-1AK02-0AB0</w:t>
            </w:r>
          </w:p>
        </w:tc>
        <w:tc>
          <w:tcPr>
            <w:tcW w:w="936" w:type="dxa"/>
            <w:tcBorders>
              <w:top w:val="single" w:color="auto" w:sz="4" w:space="0"/>
              <w:left w:val="nil"/>
              <w:bottom w:val="single" w:color="auto" w:sz="4" w:space="0"/>
              <w:right w:val="single" w:color="auto" w:sz="4" w:space="0"/>
            </w:tcBorders>
            <w:shd w:val="clear" w:color="auto" w:fill="auto"/>
            <w:noWrap/>
            <w:vAlign w:val="center"/>
          </w:tcPr>
          <w:p w14:paraId="1F0581A0">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块</w:t>
            </w:r>
          </w:p>
        </w:tc>
        <w:tc>
          <w:tcPr>
            <w:tcW w:w="1101" w:type="dxa"/>
            <w:tcBorders>
              <w:top w:val="single" w:color="auto" w:sz="4" w:space="0"/>
              <w:left w:val="nil"/>
              <w:bottom w:val="single" w:color="auto" w:sz="4" w:space="0"/>
              <w:right w:val="single" w:color="auto" w:sz="4" w:space="0"/>
            </w:tcBorders>
            <w:shd w:val="clear" w:color="auto" w:fill="auto"/>
            <w:noWrap/>
            <w:vAlign w:val="center"/>
          </w:tcPr>
          <w:p w14:paraId="314AA35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r>
      <w:tr w14:paraId="7EB295A1">
        <w:tblPrEx>
          <w:tblCellMar>
            <w:top w:w="0" w:type="dxa"/>
            <w:left w:w="108" w:type="dxa"/>
            <w:bottom w:w="0" w:type="dxa"/>
            <w:right w:w="108" w:type="dxa"/>
          </w:tblCellMar>
        </w:tblPrEx>
        <w:trPr>
          <w:trHeight w:val="931" w:hRule="atLeast"/>
          <w:jc w:val="center"/>
        </w:trPr>
        <w:tc>
          <w:tcPr>
            <w:tcW w:w="1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59CB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2355" w:type="dxa"/>
            <w:tcBorders>
              <w:top w:val="single" w:color="auto" w:sz="4" w:space="0"/>
              <w:left w:val="nil"/>
              <w:bottom w:val="single" w:color="auto" w:sz="4" w:space="0"/>
              <w:right w:val="single" w:color="auto" w:sz="4" w:space="0"/>
            </w:tcBorders>
            <w:shd w:val="clear" w:color="auto" w:fill="auto"/>
            <w:noWrap/>
            <w:vAlign w:val="center"/>
          </w:tcPr>
          <w:p w14:paraId="6F79644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西门子</w:t>
            </w:r>
            <w:r>
              <w:rPr>
                <w:rFonts w:hint="eastAsia" w:ascii="宋体" w:hAnsi="宋体" w:eastAsia="宋体" w:cs="宋体"/>
                <w:color w:val="000000"/>
                <w:sz w:val="24"/>
                <w:szCs w:val="24"/>
              </w:rPr>
              <w:t>PLC储存卡</w:t>
            </w:r>
          </w:p>
        </w:tc>
        <w:tc>
          <w:tcPr>
            <w:tcW w:w="3487" w:type="dxa"/>
            <w:tcBorders>
              <w:top w:val="single" w:color="auto" w:sz="4" w:space="0"/>
              <w:left w:val="nil"/>
              <w:bottom w:val="single" w:color="auto" w:sz="4" w:space="0"/>
              <w:right w:val="single" w:color="auto" w:sz="4" w:space="0"/>
            </w:tcBorders>
            <w:shd w:val="clear" w:color="auto" w:fill="auto"/>
            <w:noWrap/>
            <w:vAlign w:val="center"/>
          </w:tcPr>
          <w:p w14:paraId="57FB3A7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S71200/1500</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4M存储卡</w:t>
            </w:r>
          </w:p>
        </w:tc>
        <w:tc>
          <w:tcPr>
            <w:tcW w:w="936" w:type="dxa"/>
            <w:tcBorders>
              <w:top w:val="single" w:color="auto" w:sz="4" w:space="0"/>
              <w:left w:val="nil"/>
              <w:bottom w:val="single" w:color="auto" w:sz="4" w:space="0"/>
              <w:right w:val="single" w:color="auto" w:sz="4" w:space="0"/>
            </w:tcBorders>
            <w:shd w:val="clear" w:color="auto" w:fill="auto"/>
            <w:noWrap/>
            <w:vAlign w:val="center"/>
          </w:tcPr>
          <w:p w14:paraId="102818B6">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块</w:t>
            </w:r>
          </w:p>
        </w:tc>
        <w:tc>
          <w:tcPr>
            <w:tcW w:w="1101" w:type="dxa"/>
            <w:tcBorders>
              <w:top w:val="single" w:color="auto" w:sz="4" w:space="0"/>
              <w:left w:val="nil"/>
              <w:bottom w:val="single" w:color="auto" w:sz="4" w:space="0"/>
              <w:right w:val="single" w:color="auto" w:sz="4" w:space="0"/>
            </w:tcBorders>
            <w:shd w:val="clear" w:color="auto" w:fill="auto"/>
            <w:noWrap/>
            <w:vAlign w:val="center"/>
          </w:tcPr>
          <w:p w14:paraId="6D48C67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w:t>
            </w:r>
          </w:p>
        </w:tc>
      </w:tr>
      <w:tr w14:paraId="5C9FE2FF">
        <w:tblPrEx>
          <w:tblCellMar>
            <w:top w:w="0" w:type="dxa"/>
            <w:left w:w="108" w:type="dxa"/>
            <w:bottom w:w="0" w:type="dxa"/>
            <w:right w:w="108" w:type="dxa"/>
          </w:tblCellMar>
        </w:tblPrEx>
        <w:trPr>
          <w:trHeight w:val="1071" w:hRule="atLeast"/>
          <w:jc w:val="center"/>
        </w:trPr>
        <w:tc>
          <w:tcPr>
            <w:tcW w:w="1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339D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2355" w:type="dxa"/>
            <w:tcBorders>
              <w:top w:val="single" w:color="auto" w:sz="4" w:space="0"/>
              <w:left w:val="nil"/>
              <w:bottom w:val="single" w:color="auto" w:sz="4" w:space="0"/>
              <w:right w:val="single" w:color="auto" w:sz="4" w:space="0"/>
            </w:tcBorders>
            <w:shd w:val="clear" w:color="auto" w:fill="auto"/>
            <w:noWrap/>
            <w:vAlign w:val="center"/>
          </w:tcPr>
          <w:p w14:paraId="766E22B3">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西门子</w:t>
            </w:r>
            <w:r>
              <w:rPr>
                <w:rFonts w:hint="eastAsia" w:ascii="宋体" w:hAnsi="宋体" w:eastAsia="宋体" w:cs="宋体"/>
                <w:color w:val="000000"/>
                <w:sz w:val="24"/>
                <w:szCs w:val="24"/>
              </w:rPr>
              <w:t>PLC安装导轨</w:t>
            </w:r>
          </w:p>
        </w:tc>
        <w:tc>
          <w:tcPr>
            <w:tcW w:w="3487" w:type="dxa"/>
            <w:tcBorders>
              <w:top w:val="single" w:color="auto" w:sz="4" w:space="0"/>
              <w:left w:val="nil"/>
              <w:bottom w:val="single" w:color="auto" w:sz="4" w:space="0"/>
              <w:right w:val="single" w:color="auto" w:sz="4" w:space="0"/>
            </w:tcBorders>
            <w:shd w:val="clear" w:color="auto" w:fill="auto"/>
            <w:noWrap/>
            <w:vAlign w:val="center"/>
          </w:tcPr>
          <w:p w14:paraId="2EB4592B">
            <w:pPr>
              <w:keepNext w:val="0"/>
              <w:keepLines w:val="0"/>
              <w:pageBreakBefore w:val="0"/>
              <w:widowControl/>
              <w:kinsoku/>
              <w:wordWrap/>
              <w:overflowPunct/>
              <w:topLinePunct w:val="0"/>
              <w:autoSpaceDE/>
              <w:autoSpaceDN/>
              <w:bidi w:val="0"/>
              <w:adjustRightInd/>
              <w:snapToGrid w:val="0"/>
              <w:spacing w:line="240" w:lineRule="auto"/>
              <w:ind w:left="240" w:hanging="240" w:hangingChars="10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S71500 245 mm</w:t>
            </w:r>
          </w:p>
          <w:p w14:paraId="41BADFB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6ES7590-1AC40-0AA0</w:t>
            </w:r>
          </w:p>
        </w:tc>
        <w:tc>
          <w:tcPr>
            <w:tcW w:w="936" w:type="dxa"/>
            <w:tcBorders>
              <w:top w:val="single" w:color="auto" w:sz="4" w:space="0"/>
              <w:left w:val="nil"/>
              <w:bottom w:val="single" w:color="auto" w:sz="4" w:space="0"/>
              <w:right w:val="single" w:color="auto" w:sz="4" w:space="0"/>
            </w:tcBorders>
            <w:shd w:val="clear" w:color="auto" w:fill="auto"/>
            <w:noWrap/>
            <w:vAlign w:val="center"/>
          </w:tcPr>
          <w:p w14:paraId="0952BAB4">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条</w:t>
            </w:r>
          </w:p>
        </w:tc>
        <w:tc>
          <w:tcPr>
            <w:tcW w:w="1101" w:type="dxa"/>
            <w:tcBorders>
              <w:top w:val="single" w:color="auto" w:sz="4" w:space="0"/>
              <w:left w:val="nil"/>
              <w:bottom w:val="single" w:color="auto" w:sz="4" w:space="0"/>
              <w:right w:val="single" w:color="auto" w:sz="4" w:space="0"/>
            </w:tcBorders>
            <w:shd w:val="clear" w:color="auto" w:fill="auto"/>
            <w:noWrap/>
            <w:vAlign w:val="center"/>
          </w:tcPr>
          <w:p w14:paraId="45D131A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w:t>
            </w:r>
          </w:p>
        </w:tc>
      </w:tr>
      <w:tr w14:paraId="08C786A0">
        <w:tblPrEx>
          <w:tblCellMar>
            <w:top w:w="0" w:type="dxa"/>
            <w:left w:w="108" w:type="dxa"/>
            <w:bottom w:w="0" w:type="dxa"/>
            <w:right w:w="108" w:type="dxa"/>
          </w:tblCellMar>
        </w:tblPrEx>
        <w:trPr>
          <w:trHeight w:val="1171" w:hRule="atLeast"/>
          <w:jc w:val="center"/>
        </w:trPr>
        <w:tc>
          <w:tcPr>
            <w:tcW w:w="1120" w:type="dxa"/>
            <w:tcBorders>
              <w:top w:val="nil"/>
              <w:left w:val="single" w:color="auto" w:sz="4" w:space="0"/>
              <w:bottom w:val="single" w:color="auto" w:sz="4" w:space="0"/>
              <w:right w:val="single" w:color="auto" w:sz="4" w:space="0"/>
            </w:tcBorders>
            <w:shd w:val="clear" w:color="auto" w:fill="auto"/>
            <w:noWrap/>
            <w:vAlign w:val="center"/>
          </w:tcPr>
          <w:p w14:paraId="7CD430F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2355" w:type="dxa"/>
            <w:tcBorders>
              <w:top w:val="nil"/>
              <w:left w:val="nil"/>
              <w:bottom w:val="single" w:color="auto" w:sz="4" w:space="0"/>
              <w:right w:val="single" w:color="auto" w:sz="4" w:space="0"/>
            </w:tcBorders>
            <w:shd w:val="clear" w:color="auto" w:fill="auto"/>
            <w:noWrap/>
            <w:vAlign w:val="center"/>
          </w:tcPr>
          <w:p w14:paraId="736870B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西门子</w:t>
            </w:r>
            <w:r>
              <w:rPr>
                <w:rFonts w:hint="eastAsia" w:ascii="宋体" w:hAnsi="宋体" w:eastAsia="宋体" w:cs="宋体"/>
                <w:color w:val="000000"/>
                <w:sz w:val="24"/>
                <w:szCs w:val="24"/>
              </w:rPr>
              <w:t>PLC</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IO接口模块</w:t>
            </w:r>
          </w:p>
        </w:tc>
        <w:tc>
          <w:tcPr>
            <w:tcW w:w="3487" w:type="dxa"/>
            <w:tcBorders>
              <w:top w:val="nil"/>
              <w:left w:val="nil"/>
              <w:bottom w:val="single" w:color="auto" w:sz="4" w:space="0"/>
              <w:right w:val="single" w:color="auto" w:sz="4" w:space="0"/>
            </w:tcBorders>
            <w:shd w:val="clear" w:color="auto" w:fill="auto"/>
            <w:noWrap/>
            <w:vAlign w:val="center"/>
          </w:tcPr>
          <w:p w14:paraId="3A5D0A0B">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IM1556PN基本型,集成2xRJ45接口</w:t>
            </w:r>
          </w:p>
          <w:p w14:paraId="770591F2">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6ES7155-6AR00-0AN0</w:t>
            </w:r>
          </w:p>
        </w:tc>
        <w:tc>
          <w:tcPr>
            <w:tcW w:w="936" w:type="dxa"/>
            <w:tcBorders>
              <w:top w:val="nil"/>
              <w:left w:val="nil"/>
              <w:bottom w:val="single" w:color="auto" w:sz="4" w:space="0"/>
              <w:right w:val="single" w:color="auto" w:sz="4" w:space="0"/>
            </w:tcBorders>
            <w:shd w:val="clear" w:color="auto" w:fill="auto"/>
            <w:noWrap/>
            <w:vAlign w:val="center"/>
          </w:tcPr>
          <w:p w14:paraId="61018191">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块</w:t>
            </w:r>
          </w:p>
        </w:tc>
        <w:tc>
          <w:tcPr>
            <w:tcW w:w="1101" w:type="dxa"/>
            <w:tcBorders>
              <w:top w:val="nil"/>
              <w:left w:val="nil"/>
              <w:bottom w:val="single" w:color="auto" w:sz="4" w:space="0"/>
              <w:right w:val="single" w:color="auto" w:sz="4" w:space="0"/>
            </w:tcBorders>
            <w:shd w:val="clear" w:color="auto" w:fill="auto"/>
            <w:noWrap/>
            <w:vAlign w:val="center"/>
          </w:tcPr>
          <w:p w14:paraId="11D48D2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w:t>
            </w:r>
          </w:p>
        </w:tc>
      </w:tr>
      <w:tr w14:paraId="2C254A76">
        <w:tblPrEx>
          <w:tblCellMar>
            <w:top w:w="0" w:type="dxa"/>
            <w:left w:w="108" w:type="dxa"/>
            <w:bottom w:w="0" w:type="dxa"/>
            <w:right w:w="108" w:type="dxa"/>
          </w:tblCellMar>
        </w:tblPrEx>
        <w:trPr>
          <w:trHeight w:val="1126" w:hRule="atLeast"/>
          <w:jc w:val="center"/>
        </w:trPr>
        <w:tc>
          <w:tcPr>
            <w:tcW w:w="1120" w:type="dxa"/>
            <w:tcBorders>
              <w:top w:val="nil"/>
              <w:left w:val="single" w:color="auto" w:sz="4" w:space="0"/>
              <w:bottom w:val="single" w:color="auto" w:sz="4" w:space="0"/>
              <w:right w:val="single" w:color="auto" w:sz="4" w:space="0"/>
            </w:tcBorders>
            <w:shd w:val="clear" w:color="auto" w:fill="auto"/>
            <w:noWrap/>
            <w:vAlign w:val="center"/>
          </w:tcPr>
          <w:p w14:paraId="69846CA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2355" w:type="dxa"/>
            <w:tcBorders>
              <w:top w:val="nil"/>
              <w:left w:val="nil"/>
              <w:bottom w:val="single" w:color="auto" w:sz="4" w:space="0"/>
              <w:right w:val="single" w:color="auto" w:sz="4" w:space="0"/>
            </w:tcBorders>
            <w:shd w:val="clear" w:color="auto" w:fill="auto"/>
            <w:noWrap/>
            <w:vAlign w:val="center"/>
          </w:tcPr>
          <w:p w14:paraId="184A5722">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西门子</w:t>
            </w:r>
            <w:r>
              <w:rPr>
                <w:rFonts w:hint="eastAsia" w:ascii="宋体" w:hAnsi="宋体" w:eastAsia="宋体" w:cs="宋体"/>
                <w:color w:val="000000"/>
                <w:sz w:val="24"/>
                <w:szCs w:val="24"/>
              </w:rPr>
              <w:t>PLC输入模块</w:t>
            </w:r>
          </w:p>
        </w:tc>
        <w:tc>
          <w:tcPr>
            <w:tcW w:w="3487" w:type="dxa"/>
            <w:tcBorders>
              <w:top w:val="nil"/>
              <w:left w:val="nil"/>
              <w:bottom w:val="single" w:color="auto" w:sz="4" w:space="0"/>
              <w:right w:val="single" w:color="auto" w:sz="4" w:space="0"/>
            </w:tcBorders>
            <w:shd w:val="clear" w:color="auto" w:fill="auto"/>
            <w:noWrap/>
            <w:vAlign w:val="center"/>
          </w:tcPr>
          <w:p w14:paraId="61CBCCF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16D1,24VDC,标准型,适用A0型基座单元</w:t>
            </w:r>
          </w:p>
          <w:p w14:paraId="54C06706">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6ES7131-6BH01-0BA0</w:t>
            </w:r>
          </w:p>
        </w:tc>
        <w:tc>
          <w:tcPr>
            <w:tcW w:w="936" w:type="dxa"/>
            <w:tcBorders>
              <w:top w:val="nil"/>
              <w:left w:val="nil"/>
              <w:bottom w:val="single" w:color="auto" w:sz="4" w:space="0"/>
              <w:right w:val="single" w:color="auto" w:sz="4" w:space="0"/>
            </w:tcBorders>
            <w:shd w:val="clear" w:color="auto" w:fill="auto"/>
            <w:noWrap/>
            <w:vAlign w:val="center"/>
          </w:tcPr>
          <w:p w14:paraId="7538C3D6">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块</w:t>
            </w:r>
          </w:p>
        </w:tc>
        <w:tc>
          <w:tcPr>
            <w:tcW w:w="1101" w:type="dxa"/>
            <w:tcBorders>
              <w:top w:val="nil"/>
              <w:left w:val="nil"/>
              <w:bottom w:val="single" w:color="auto" w:sz="4" w:space="0"/>
              <w:right w:val="single" w:color="auto" w:sz="4" w:space="0"/>
            </w:tcBorders>
            <w:shd w:val="clear" w:color="auto" w:fill="auto"/>
            <w:noWrap/>
            <w:vAlign w:val="center"/>
          </w:tcPr>
          <w:p w14:paraId="1DBDDD8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w:t>
            </w:r>
          </w:p>
        </w:tc>
      </w:tr>
      <w:tr w14:paraId="5479674C">
        <w:tblPrEx>
          <w:tblCellMar>
            <w:top w:w="0" w:type="dxa"/>
            <w:left w:w="108" w:type="dxa"/>
            <w:bottom w:w="0" w:type="dxa"/>
            <w:right w:w="108" w:type="dxa"/>
          </w:tblCellMar>
        </w:tblPrEx>
        <w:trPr>
          <w:trHeight w:val="1111" w:hRule="atLeast"/>
          <w:jc w:val="center"/>
        </w:trPr>
        <w:tc>
          <w:tcPr>
            <w:tcW w:w="1120" w:type="dxa"/>
            <w:tcBorders>
              <w:top w:val="nil"/>
              <w:left w:val="single" w:color="auto" w:sz="4" w:space="0"/>
              <w:bottom w:val="single" w:color="auto" w:sz="4" w:space="0"/>
              <w:right w:val="single" w:color="auto" w:sz="4" w:space="0"/>
            </w:tcBorders>
            <w:shd w:val="clear" w:color="auto" w:fill="auto"/>
            <w:noWrap/>
            <w:vAlign w:val="center"/>
          </w:tcPr>
          <w:p w14:paraId="2DA6528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2355" w:type="dxa"/>
            <w:tcBorders>
              <w:top w:val="nil"/>
              <w:left w:val="nil"/>
              <w:bottom w:val="single" w:color="auto" w:sz="4" w:space="0"/>
              <w:right w:val="single" w:color="auto" w:sz="4" w:space="0"/>
            </w:tcBorders>
            <w:shd w:val="clear" w:color="auto" w:fill="auto"/>
            <w:noWrap/>
            <w:vAlign w:val="center"/>
          </w:tcPr>
          <w:p w14:paraId="60B7FD32">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西门子</w:t>
            </w:r>
            <w:r>
              <w:rPr>
                <w:rFonts w:hint="eastAsia" w:ascii="宋体" w:hAnsi="宋体" w:eastAsia="宋体" w:cs="宋体"/>
                <w:color w:val="000000"/>
                <w:sz w:val="24"/>
                <w:szCs w:val="24"/>
              </w:rPr>
              <w:t>PLC输出模块</w:t>
            </w:r>
          </w:p>
        </w:tc>
        <w:tc>
          <w:tcPr>
            <w:tcW w:w="3487" w:type="dxa"/>
            <w:tcBorders>
              <w:top w:val="nil"/>
              <w:left w:val="nil"/>
              <w:bottom w:val="single" w:color="auto" w:sz="4" w:space="0"/>
              <w:right w:val="single" w:color="auto" w:sz="4" w:space="0"/>
            </w:tcBorders>
            <w:shd w:val="clear" w:color="auto" w:fill="auto"/>
            <w:noWrap/>
            <w:vAlign w:val="center"/>
          </w:tcPr>
          <w:p w14:paraId="4D8B6E5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16DO,24VDC/0.5A,标准型,适用A0型基座单元</w:t>
            </w:r>
          </w:p>
          <w:p w14:paraId="4A93512C">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6ES7132-6BH01-0BA0</w:t>
            </w:r>
          </w:p>
        </w:tc>
        <w:tc>
          <w:tcPr>
            <w:tcW w:w="936" w:type="dxa"/>
            <w:tcBorders>
              <w:top w:val="nil"/>
              <w:left w:val="nil"/>
              <w:bottom w:val="single" w:color="auto" w:sz="4" w:space="0"/>
              <w:right w:val="single" w:color="auto" w:sz="4" w:space="0"/>
            </w:tcBorders>
            <w:shd w:val="clear" w:color="auto" w:fill="auto"/>
            <w:noWrap/>
            <w:vAlign w:val="center"/>
          </w:tcPr>
          <w:p w14:paraId="03B087A5">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块</w:t>
            </w:r>
          </w:p>
        </w:tc>
        <w:tc>
          <w:tcPr>
            <w:tcW w:w="1101" w:type="dxa"/>
            <w:tcBorders>
              <w:top w:val="nil"/>
              <w:left w:val="nil"/>
              <w:bottom w:val="single" w:color="auto" w:sz="4" w:space="0"/>
              <w:right w:val="single" w:color="auto" w:sz="4" w:space="0"/>
            </w:tcBorders>
            <w:shd w:val="clear" w:color="auto" w:fill="auto"/>
            <w:noWrap/>
            <w:vAlign w:val="center"/>
          </w:tcPr>
          <w:p w14:paraId="2650834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w:t>
            </w:r>
          </w:p>
        </w:tc>
      </w:tr>
      <w:tr w14:paraId="2C6E488C">
        <w:tblPrEx>
          <w:tblCellMar>
            <w:top w:w="0" w:type="dxa"/>
            <w:left w:w="108" w:type="dxa"/>
            <w:bottom w:w="0" w:type="dxa"/>
            <w:right w:w="108" w:type="dxa"/>
          </w:tblCellMar>
        </w:tblPrEx>
        <w:trPr>
          <w:trHeight w:val="1036" w:hRule="atLeast"/>
          <w:jc w:val="center"/>
        </w:trPr>
        <w:tc>
          <w:tcPr>
            <w:tcW w:w="1120" w:type="dxa"/>
            <w:tcBorders>
              <w:top w:val="nil"/>
              <w:left w:val="single" w:color="auto" w:sz="4" w:space="0"/>
              <w:bottom w:val="single" w:color="auto" w:sz="4" w:space="0"/>
              <w:right w:val="single" w:color="auto" w:sz="4" w:space="0"/>
            </w:tcBorders>
            <w:shd w:val="clear" w:color="auto" w:fill="auto"/>
            <w:noWrap/>
            <w:vAlign w:val="center"/>
          </w:tcPr>
          <w:p w14:paraId="507CBD4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2355" w:type="dxa"/>
            <w:tcBorders>
              <w:top w:val="nil"/>
              <w:left w:val="nil"/>
              <w:bottom w:val="single" w:color="auto" w:sz="4" w:space="0"/>
              <w:right w:val="single" w:color="auto" w:sz="4" w:space="0"/>
            </w:tcBorders>
            <w:shd w:val="clear" w:color="auto" w:fill="auto"/>
            <w:noWrap/>
            <w:vAlign w:val="center"/>
          </w:tcPr>
          <w:p w14:paraId="5C76317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西门子</w:t>
            </w:r>
            <w:r>
              <w:rPr>
                <w:rFonts w:hint="eastAsia" w:ascii="宋体" w:hAnsi="宋体" w:eastAsia="宋体" w:cs="宋体"/>
                <w:color w:val="000000"/>
                <w:sz w:val="24"/>
                <w:szCs w:val="24"/>
              </w:rPr>
              <w:t>PLC模块基座单</w:t>
            </w:r>
            <w:r>
              <w:rPr>
                <w:rFonts w:hint="eastAsia" w:ascii="宋体" w:hAnsi="宋体" w:eastAsia="宋体" w:cs="宋体"/>
                <w:color w:val="000000"/>
                <w:sz w:val="24"/>
                <w:szCs w:val="24"/>
                <w:lang w:val="en-US" w:eastAsia="zh-CN"/>
              </w:rPr>
              <w:t>元</w:t>
            </w:r>
          </w:p>
        </w:tc>
        <w:tc>
          <w:tcPr>
            <w:tcW w:w="3487" w:type="dxa"/>
            <w:tcBorders>
              <w:top w:val="nil"/>
              <w:left w:val="nil"/>
              <w:bottom w:val="single" w:color="auto" w:sz="4" w:space="0"/>
              <w:right w:val="single" w:color="auto" w:sz="4" w:space="0"/>
            </w:tcBorders>
            <w:shd w:val="clear" w:color="auto" w:fill="auto"/>
            <w:noWrap/>
            <w:vAlign w:val="center"/>
          </w:tcPr>
          <w:p w14:paraId="72BB0B7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BU15P16+A0+2B,类型A0</w:t>
            </w:r>
            <w:r>
              <w:rPr>
                <w:rFonts w:hint="eastAsia" w:ascii="宋体" w:hAnsi="宋体" w:eastAsia="宋体" w:cs="宋体"/>
                <w:color w:val="000000"/>
                <w:sz w:val="24"/>
                <w:szCs w:val="24"/>
                <w:lang w:val="en-US" w:eastAsia="zh-CN"/>
              </w:rPr>
              <w:t xml:space="preserve"> </w:t>
            </w:r>
          </w:p>
          <w:p w14:paraId="7CF2695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6ES7193-6BP00-0BA0</w:t>
            </w:r>
          </w:p>
        </w:tc>
        <w:tc>
          <w:tcPr>
            <w:tcW w:w="936" w:type="dxa"/>
            <w:tcBorders>
              <w:top w:val="nil"/>
              <w:left w:val="nil"/>
              <w:bottom w:val="single" w:color="auto" w:sz="4" w:space="0"/>
              <w:right w:val="single" w:color="auto" w:sz="4" w:space="0"/>
            </w:tcBorders>
            <w:shd w:val="clear" w:color="auto" w:fill="auto"/>
            <w:noWrap/>
            <w:vAlign w:val="center"/>
          </w:tcPr>
          <w:p w14:paraId="1BDE7638">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块</w:t>
            </w:r>
          </w:p>
        </w:tc>
        <w:tc>
          <w:tcPr>
            <w:tcW w:w="1101" w:type="dxa"/>
            <w:tcBorders>
              <w:top w:val="nil"/>
              <w:left w:val="nil"/>
              <w:bottom w:val="single" w:color="auto" w:sz="4" w:space="0"/>
              <w:right w:val="single" w:color="auto" w:sz="4" w:space="0"/>
            </w:tcBorders>
            <w:shd w:val="clear" w:color="auto" w:fill="auto"/>
            <w:noWrap/>
            <w:vAlign w:val="center"/>
          </w:tcPr>
          <w:p w14:paraId="4069FA2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w:t>
            </w:r>
          </w:p>
        </w:tc>
      </w:tr>
      <w:tr w14:paraId="76F929FB">
        <w:tblPrEx>
          <w:tblCellMar>
            <w:top w:w="0" w:type="dxa"/>
            <w:left w:w="108" w:type="dxa"/>
            <w:bottom w:w="0" w:type="dxa"/>
            <w:right w:w="108" w:type="dxa"/>
          </w:tblCellMar>
        </w:tblPrEx>
        <w:trPr>
          <w:trHeight w:val="1041" w:hRule="atLeast"/>
          <w:jc w:val="center"/>
        </w:trPr>
        <w:tc>
          <w:tcPr>
            <w:tcW w:w="1120" w:type="dxa"/>
            <w:tcBorders>
              <w:top w:val="nil"/>
              <w:left w:val="single" w:color="auto" w:sz="4" w:space="0"/>
              <w:bottom w:val="single" w:color="auto" w:sz="4" w:space="0"/>
              <w:right w:val="single" w:color="auto" w:sz="4" w:space="0"/>
            </w:tcBorders>
            <w:shd w:val="clear" w:color="auto" w:fill="auto"/>
            <w:noWrap/>
            <w:vAlign w:val="center"/>
          </w:tcPr>
          <w:p w14:paraId="1DE1E8F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2355" w:type="dxa"/>
            <w:tcBorders>
              <w:top w:val="nil"/>
              <w:left w:val="nil"/>
              <w:bottom w:val="single" w:color="auto" w:sz="4" w:space="0"/>
              <w:right w:val="single" w:color="auto" w:sz="4" w:space="0"/>
            </w:tcBorders>
            <w:shd w:val="clear" w:color="auto" w:fill="auto"/>
            <w:noWrap/>
            <w:vAlign w:val="center"/>
          </w:tcPr>
          <w:p w14:paraId="7EB432B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西门子</w:t>
            </w:r>
            <w:r>
              <w:rPr>
                <w:rFonts w:hint="eastAsia" w:ascii="宋体" w:hAnsi="宋体" w:eastAsia="宋体" w:cs="宋体"/>
                <w:color w:val="000000"/>
                <w:sz w:val="24"/>
                <w:szCs w:val="24"/>
              </w:rPr>
              <w:t>PLC模块基座单元</w:t>
            </w:r>
          </w:p>
        </w:tc>
        <w:tc>
          <w:tcPr>
            <w:tcW w:w="3487" w:type="dxa"/>
            <w:tcBorders>
              <w:top w:val="nil"/>
              <w:left w:val="nil"/>
              <w:bottom w:val="single" w:color="auto" w:sz="4" w:space="0"/>
              <w:right w:val="single" w:color="auto" w:sz="4" w:space="0"/>
            </w:tcBorders>
            <w:shd w:val="clear" w:color="auto" w:fill="auto"/>
            <w:noWrap/>
            <w:vAlign w:val="center"/>
          </w:tcPr>
          <w:p w14:paraId="48FEBDDA">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BU15P16+A0+2D,类型A0</w:t>
            </w:r>
          </w:p>
          <w:p w14:paraId="1FA6F2FC">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6ES7193-6BP00-0DA0</w:t>
            </w:r>
          </w:p>
        </w:tc>
        <w:tc>
          <w:tcPr>
            <w:tcW w:w="936" w:type="dxa"/>
            <w:tcBorders>
              <w:top w:val="nil"/>
              <w:left w:val="nil"/>
              <w:bottom w:val="single" w:color="auto" w:sz="4" w:space="0"/>
              <w:right w:val="single" w:color="auto" w:sz="4" w:space="0"/>
            </w:tcBorders>
            <w:shd w:val="clear" w:color="auto" w:fill="auto"/>
            <w:noWrap/>
            <w:vAlign w:val="center"/>
          </w:tcPr>
          <w:p w14:paraId="41259DEB">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块</w:t>
            </w:r>
          </w:p>
        </w:tc>
        <w:tc>
          <w:tcPr>
            <w:tcW w:w="1101" w:type="dxa"/>
            <w:tcBorders>
              <w:top w:val="nil"/>
              <w:left w:val="nil"/>
              <w:bottom w:val="single" w:color="auto" w:sz="4" w:space="0"/>
              <w:right w:val="single" w:color="auto" w:sz="4" w:space="0"/>
            </w:tcBorders>
            <w:shd w:val="clear" w:color="auto" w:fill="auto"/>
            <w:noWrap/>
            <w:vAlign w:val="center"/>
          </w:tcPr>
          <w:p w14:paraId="5B281F8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w:t>
            </w:r>
          </w:p>
        </w:tc>
      </w:tr>
    </w:tbl>
    <w:p w14:paraId="6AFFBF15">
      <w:pPr>
        <w:rPr>
          <w:rFonts w:hint="eastAsia" w:cs="宋体" w:asciiTheme="minorEastAsia" w:hAnsiTheme="minorEastAsia" w:eastAsiaTheme="minorEastAsia"/>
          <w:b/>
          <w:bCs/>
          <w:sz w:val="36"/>
          <w:szCs w:val="36"/>
        </w:rPr>
      </w:pPr>
      <w:r>
        <w:rPr>
          <w:rFonts w:hint="eastAsia" w:cs="宋体" w:asciiTheme="minorEastAsia" w:hAnsiTheme="minorEastAsia" w:eastAsiaTheme="minorEastAsia"/>
          <w:b/>
          <w:bCs/>
          <w:sz w:val="36"/>
          <w:szCs w:val="36"/>
        </w:rPr>
        <w:br w:type="page"/>
      </w:r>
    </w:p>
    <w:p w14:paraId="6F7FFE80">
      <w:pPr>
        <w:spacing w:line="360" w:lineRule="auto"/>
        <w:jc w:val="center"/>
        <w:rPr>
          <w:rFonts w:cs="宋体" w:asciiTheme="minorEastAsia" w:hAnsiTheme="minorEastAsia" w:eastAsiaTheme="minorEastAsia"/>
          <w:b/>
          <w:bCs/>
          <w:sz w:val="36"/>
          <w:szCs w:val="36"/>
        </w:rPr>
      </w:pPr>
      <w:r>
        <w:rPr>
          <w:rFonts w:hint="eastAsia" w:cs="宋体" w:asciiTheme="minorEastAsia" w:hAnsiTheme="minorEastAsia" w:eastAsiaTheme="minorEastAsia"/>
          <w:b/>
          <w:bCs/>
          <w:sz w:val="36"/>
          <w:szCs w:val="36"/>
        </w:rPr>
        <w:t>第二章 响应文件资料组成及相关要求</w:t>
      </w:r>
    </w:p>
    <w:p w14:paraId="694A2172">
      <w:pPr>
        <w:keepNext w:val="0"/>
        <w:keepLines w:val="0"/>
        <w:pageBreakBefore w:val="0"/>
        <w:widowControl/>
        <w:kinsoku/>
        <w:wordWrap/>
        <w:overflowPunct/>
        <w:topLinePunct w:val="0"/>
        <w:autoSpaceDE/>
        <w:autoSpaceDN/>
        <w:bidi w:val="0"/>
        <w:adjustRightInd/>
        <w:snapToGrid w:val="0"/>
        <w:spacing w:line="560" w:lineRule="exact"/>
        <w:ind w:firstLine="548" w:firstLineChars="196"/>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1.封面（注明参与投标项目名称、单位、联系人、联系电话、正本或副本等信息）加盖公章，贴在密封袋面和投标文件封面（详见附件1）</w:t>
      </w:r>
    </w:p>
    <w:p w14:paraId="39FA178B">
      <w:pPr>
        <w:keepNext w:val="0"/>
        <w:keepLines w:val="0"/>
        <w:pageBreakBefore w:val="0"/>
        <w:widowControl/>
        <w:kinsoku/>
        <w:wordWrap/>
        <w:overflowPunct/>
        <w:topLinePunct w:val="0"/>
        <w:autoSpaceDE/>
        <w:autoSpaceDN/>
        <w:bidi w:val="0"/>
        <w:adjustRightInd/>
        <w:snapToGrid w:val="0"/>
        <w:spacing w:line="560" w:lineRule="exact"/>
        <w:ind w:firstLine="548" w:firstLineChars="196"/>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2.投标资质证明文件</w:t>
      </w:r>
    </w:p>
    <w:p w14:paraId="0D35FAB8">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1025" w:leftChars="200" w:hanging="425"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投标人资格声明函（详见附件2）</w:t>
      </w:r>
    </w:p>
    <w:p w14:paraId="2876F60F">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1025" w:leftChars="200" w:hanging="425"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无重大违法记录声明函（详见附件3）</w:t>
      </w:r>
    </w:p>
    <w:p w14:paraId="3BE7277C">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1025" w:leftChars="200" w:hanging="425"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有效的营业执照（或事业法人登记证或身份证等相关证明）复印件</w:t>
      </w:r>
    </w:p>
    <w:p w14:paraId="141FCDF7">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1025" w:leftChars="200" w:hanging="425"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法定代表人身份证复印件</w:t>
      </w:r>
    </w:p>
    <w:p w14:paraId="540226DF">
      <w:pPr>
        <w:keepNext w:val="0"/>
        <w:keepLines w:val="0"/>
        <w:pageBreakBefore w:val="0"/>
        <w:widowControl/>
        <w:kinsoku/>
        <w:wordWrap/>
        <w:overflowPunct/>
        <w:topLinePunct w:val="0"/>
        <w:autoSpaceDE/>
        <w:autoSpaceDN/>
        <w:bidi w:val="0"/>
        <w:adjustRightInd/>
        <w:snapToGrid w:val="0"/>
        <w:spacing w:line="560" w:lineRule="exact"/>
        <w:ind w:firstLine="548" w:firstLineChars="196"/>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3.服务承诺书包括供货时效、送货服务、产品质量服务、售后服务等（详见附件4）。</w:t>
      </w:r>
    </w:p>
    <w:p w14:paraId="27163C56">
      <w:pPr>
        <w:keepNext w:val="0"/>
        <w:keepLines w:val="0"/>
        <w:pageBreakBefore w:val="0"/>
        <w:widowControl/>
        <w:kinsoku/>
        <w:wordWrap/>
        <w:overflowPunct/>
        <w:topLinePunct w:val="0"/>
        <w:autoSpaceDE/>
        <w:autoSpaceDN/>
        <w:bidi w:val="0"/>
        <w:adjustRightInd/>
        <w:snapToGrid w:val="0"/>
        <w:spacing w:line="560" w:lineRule="exact"/>
        <w:ind w:firstLine="548" w:firstLineChars="196"/>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4.项目报价表</w:t>
      </w:r>
    </w:p>
    <w:p w14:paraId="52D53C79">
      <w:pPr>
        <w:keepNext w:val="0"/>
        <w:keepLines w:val="0"/>
        <w:pageBreakBefore w:val="0"/>
        <w:kinsoku/>
        <w:wordWrap/>
        <w:overflowPunct/>
        <w:topLinePunct w:val="0"/>
        <w:autoSpaceDE/>
        <w:autoSpaceDN/>
        <w:bidi w:val="0"/>
        <w:adjustRightInd/>
        <w:snapToGrid w:val="0"/>
        <w:spacing w:line="560" w:lineRule="exact"/>
        <w:ind w:firstLine="560" w:firstLineChars="200"/>
        <w:textAlignment w:val="auto"/>
        <w:rPr>
          <w:sz w:val="28"/>
          <w:szCs w:val="28"/>
        </w:rPr>
      </w:pPr>
      <w:r>
        <w:rPr>
          <w:rFonts w:hint="eastAsia" w:ascii="宋体" w:hAnsi="宋体" w:eastAsia="宋体" w:cs="宋体"/>
          <w:kern w:val="2"/>
          <w:sz w:val="28"/>
          <w:szCs w:val="28"/>
          <w:lang w:val="en-US" w:eastAsia="zh-CN" w:bidi="ar-SA"/>
        </w:rPr>
        <w:t>所有响应文件材料加盖公章，一式三份均须独立密封（一正两副），响应文件的正本和副本应在封面显著位置清楚标明“正本”或“副本”字样。如正本和副本内容不一致以正本书面文件为准。A4纸规格，加盖公章，顺序装订。密封袋须用封条密封加盖公章。本公告给出格式的，各供应商必须依给定的格式制作；本公告未给出格式的，各供应商可自行设计格式</w:t>
      </w:r>
      <w:bookmarkStart w:id="8" w:name="_GoBack"/>
      <w:bookmarkEnd w:id="8"/>
      <w:r>
        <w:rPr>
          <w:rFonts w:hint="eastAsia" w:ascii="宋体" w:hAnsi="宋体" w:eastAsia="宋体" w:cs="宋体"/>
          <w:kern w:val="2"/>
          <w:sz w:val="28"/>
          <w:szCs w:val="28"/>
          <w:lang w:val="en-US" w:eastAsia="zh-CN" w:bidi="ar-SA"/>
        </w:rPr>
        <w:t>。</w:t>
      </w:r>
    </w:p>
    <w:p w14:paraId="24A5862B">
      <w:pPr>
        <w:pStyle w:val="13"/>
        <w:jc w:val="both"/>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br w:type="page"/>
      </w:r>
    </w:p>
    <w:p w14:paraId="3702D922">
      <w:pPr>
        <w:widowControl/>
        <w:jc w:val="left"/>
        <w:rPr>
          <w:rFonts w:hint="eastAsia" w:ascii="宋体" w:hAnsi="宋体" w:eastAsia="宋体" w:cs="宋体"/>
          <w:sz w:val="24"/>
          <w:szCs w:val="24"/>
          <w:lang w:eastAsia="zh-CN"/>
        </w:rPr>
      </w:pPr>
      <w:bookmarkStart w:id="1" w:name="_Toc8039"/>
      <w:bookmarkStart w:id="2" w:name="_Toc1727"/>
      <w:bookmarkStart w:id="3" w:name="_Toc13583"/>
      <w:bookmarkStart w:id="4" w:name="_Toc29342"/>
      <w:bookmarkStart w:id="5" w:name="_Toc18722"/>
      <w:r>
        <w:rPr>
          <w:rFonts w:hint="eastAsia" w:ascii="宋体" w:hAnsi="宋体" w:eastAsia="宋体" w:cs="宋体"/>
          <w:sz w:val="24"/>
          <w:szCs w:val="24"/>
        </w:rPr>
        <w:t>附件</w:t>
      </w:r>
      <w:r>
        <w:rPr>
          <w:rFonts w:hint="eastAsia" w:ascii="宋体" w:hAnsi="宋体" w:eastAsia="宋体" w:cs="宋体"/>
          <w:sz w:val="24"/>
          <w:szCs w:val="24"/>
          <w:lang w:val="en-US" w:eastAsia="zh-CN"/>
        </w:rPr>
        <w:t>1：</w:t>
      </w:r>
    </w:p>
    <w:p w14:paraId="63519466">
      <w:pPr>
        <w:rPr>
          <w:rFonts w:hint="eastAsia" w:ascii="宋体" w:hAnsi="宋体" w:eastAsia="宋体" w:cs="宋体"/>
          <w:b/>
          <w:sz w:val="32"/>
          <w:szCs w:val="32"/>
          <w:lang w:val="zh-CN"/>
        </w:rPr>
      </w:pPr>
      <w:r>
        <w:rPr>
          <w:rFonts w:hint="eastAsia" w:ascii="宋体" w:hAnsi="宋体" w:eastAsia="宋体" w:cs="宋体"/>
          <w:b/>
          <w:sz w:val="32"/>
          <w:szCs w:val="32"/>
          <w:lang w:val="zh-CN"/>
        </w:rPr>
        <w:t>封面：</w:t>
      </w:r>
      <w:bookmarkEnd w:id="1"/>
      <w:bookmarkEnd w:id="2"/>
      <w:bookmarkEnd w:id="3"/>
      <w:bookmarkEnd w:id="4"/>
      <w:bookmarkEnd w:id="5"/>
    </w:p>
    <w:p w14:paraId="4BB6E9D1">
      <w:pPr>
        <w:spacing w:line="240" w:lineRule="atLeast"/>
        <w:rPr>
          <w:rFonts w:hint="eastAsia" w:ascii="宋体" w:hAnsi="宋体" w:eastAsia="宋体" w:cs="Times New Roman"/>
          <w:b/>
          <w:bCs/>
          <w:sz w:val="44"/>
          <w:szCs w:val="44"/>
        </w:rPr>
      </w:pPr>
    </w:p>
    <w:p w14:paraId="4334CBD2">
      <w:pPr>
        <w:spacing w:line="240" w:lineRule="atLeast"/>
        <w:rPr>
          <w:rFonts w:hint="eastAsia" w:ascii="宋体" w:hAnsi="宋体" w:eastAsia="宋体" w:cs="Times New Roman"/>
          <w:b/>
          <w:bCs/>
          <w:sz w:val="44"/>
          <w:szCs w:val="44"/>
        </w:rPr>
      </w:pPr>
    </w:p>
    <w:p w14:paraId="5B7C0969">
      <w:pPr>
        <w:spacing w:line="240" w:lineRule="atLeast"/>
        <w:rPr>
          <w:rFonts w:hint="eastAsia" w:ascii="宋体" w:hAnsi="宋体" w:eastAsia="宋体" w:cs="Times New Roman"/>
          <w:b/>
          <w:bCs/>
          <w:sz w:val="44"/>
          <w:szCs w:val="44"/>
        </w:rPr>
      </w:pPr>
    </w:p>
    <w:p w14:paraId="4081DDFB">
      <w:pPr>
        <w:spacing w:line="240" w:lineRule="atLeast"/>
        <w:jc w:val="center"/>
        <w:rPr>
          <w:rFonts w:hint="eastAsia" w:ascii="宋体" w:hAnsi="宋体" w:eastAsia="宋体" w:cs="Times New Roman"/>
          <w:b/>
          <w:bCs/>
          <w:sz w:val="44"/>
          <w:szCs w:val="44"/>
        </w:rPr>
      </w:pPr>
      <w:r>
        <w:rPr>
          <w:rFonts w:hint="eastAsia" w:ascii="宋体" w:hAnsi="宋体" w:eastAsia="宋体" w:cs="Times New Roman"/>
          <w:b/>
          <w:bCs/>
          <w:sz w:val="44"/>
          <w:szCs w:val="44"/>
        </w:rPr>
        <w:t>江门市技师学院</w:t>
      </w:r>
    </w:p>
    <w:p w14:paraId="637A145C">
      <w:pPr>
        <w:spacing w:line="240" w:lineRule="atLeast"/>
        <w:jc w:val="center"/>
        <w:rPr>
          <w:rFonts w:hint="eastAsia" w:ascii="宋体" w:hAnsi="宋体" w:eastAsia="宋体" w:cs="Times New Roman"/>
          <w:b/>
          <w:bCs/>
          <w:w w:val="90"/>
          <w:sz w:val="44"/>
          <w:szCs w:val="44"/>
          <w:u w:val="none"/>
        </w:rPr>
      </w:pPr>
      <w:r>
        <w:rPr>
          <w:rFonts w:hint="eastAsia" w:ascii="宋体" w:hAnsi="宋体" w:eastAsia="宋体" w:cs="Times New Roman"/>
          <w:b/>
          <w:bCs/>
          <w:w w:val="90"/>
          <w:sz w:val="44"/>
          <w:szCs w:val="44"/>
          <w:u w:val="single"/>
        </w:rPr>
        <w:t>机电工程系电气自动化设备安装与维修专业实训物资购置</w:t>
      </w:r>
      <w:r>
        <w:rPr>
          <w:rFonts w:hint="eastAsia" w:ascii="宋体" w:hAnsi="宋体" w:eastAsia="宋体" w:cs="Times New Roman"/>
          <w:b/>
          <w:bCs/>
          <w:w w:val="90"/>
          <w:sz w:val="44"/>
          <w:szCs w:val="44"/>
          <w:u w:val="none"/>
        </w:rPr>
        <w:t>项目</w:t>
      </w:r>
    </w:p>
    <w:p w14:paraId="6CE97B4B">
      <w:pPr>
        <w:spacing w:line="240" w:lineRule="atLeast"/>
        <w:jc w:val="center"/>
        <w:rPr>
          <w:rFonts w:hint="eastAsia" w:ascii="宋体" w:hAnsi="宋体" w:eastAsia="宋体" w:cs="Times New Roman"/>
          <w:b/>
          <w:bCs/>
          <w:w w:val="90"/>
          <w:sz w:val="44"/>
          <w:szCs w:val="44"/>
          <w:u w:val="none"/>
        </w:rPr>
      </w:pPr>
    </w:p>
    <w:p w14:paraId="5D6BEAA2">
      <w:pPr>
        <w:spacing w:line="240" w:lineRule="atLeast"/>
        <w:jc w:val="center"/>
        <w:rPr>
          <w:rFonts w:hint="eastAsia" w:ascii="宋体" w:hAnsi="宋体" w:eastAsia="宋体" w:cs="Times New Roman"/>
          <w:sz w:val="28"/>
          <w:szCs w:val="28"/>
        </w:rPr>
      </w:pPr>
      <w:r>
        <w:rPr>
          <w:rFonts w:hint="eastAsia" w:ascii="宋体" w:hAnsi="宋体" w:eastAsia="宋体" w:cs="Times New Roman"/>
          <w:b/>
          <w:bCs/>
          <w:sz w:val="52"/>
          <w:szCs w:val="52"/>
        </w:rPr>
        <w:t>响 应 文 件</w:t>
      </w:r>
    </w:p>
    <w:p w14:paraId="10152132">
      <w:pPr>
        <w:spacing w:line="240" w:lineRule="atLeast"/>
        <w:ind w:firstLine="320" w:firstLineChars="100"/>
        <w:jc w:val="center"/>
        <w:rPr>
          <w:rFonts w:hint="eastAsia" w:ascii="宋体" w:hAnsi="宋体" w:eastAsia="宋体" w:cs="Times New Roman"/>
          <w:sz w:val="32"/>
          <w:szCs w:val="32"/>
        </w:rPr>
      </w:pPr>
      <w:r>
        <w:rPr>
          <w:rFonts w:hint="eastAsia" w:ascii="宋体" w:hAnsi="宋体" w:eastAsia="宋体" w:cs="Times New Roman"/>
          <w:sz w:val="32"/>
          <w:szCs w:val="32"/>
        </w:rPr>
        <w:t>（正本/副本）</w:t>
      </w:r>
    </w:p>
    <w:p w14:paraId="15A73490">
      <w:pPr>
        <w:spacing w:line="240" w:lineRule="atLeast"/>
        <w:ind w:firstLine="240" w:firstLineChars="100"/>
        <w:rPr>
          <w:rFonts w:hint="eastAsia" w:ascii="宋体" w:hAnsi="宋体" w:eastAsia="宋体" w:cs="Times New Roman"/>
          <w:sz w:val="24"/>
          <w:szCs w:val="24"/>
        </w:rPr>
      </w:pPr>
    </w:p>
    <w:p w14:paraId="4A983108">
      <w:pPr>
        <w:spacing w:line="240" w:lineRule="atLeast"/>
        <w:rPr>
          <w:rFonts w:hint="eastAsia" w:ascii="宋体" w:hAnsi="宋体" w:eastAsia="宋体" w:cs="Times New Roman"/>
          <w:sz w:val="24"/>
          <w:szCs w:val="24"/>
        </w:rPr>
      </w:pPr>
    </w:p>
    <w:p w14:paraId="4B9DED00">
      <w:pPr>
        <w:spacing w:line="240" w:lineRule="atLeast"/>
        <w:rPr>
          <w:rFonts w:hint="eastAsia" w:ascii="宋体" w:hAnsi="宋体" w:eastAsia="宋体" w:cs="Times New Roman"/>
          <w:sz w:val="28"/>
          <w:szCs w:val="28"/>
        </w:rPr>
      </w:pPr>
    </w:p>
    <w:p w14:paraId="049A04D3">
      <w:pPr>
        <w:spacing w:line="240" w:lineRule="atLeast"/>
        <w:rPr>
          <w:rFonts w:hint="eastAsia" w:ascii="宋体" w:hAnsi="宋体" w:eastAsia="宋体" w:cs="Times New Roman"/>
          <w:sz w:val="28"/>
          <w:szCs w:val="28"/>
        </w:rPr>
      </w:pPr>
    </w:p>
    <w:p w14:paraId="23B7D4BE">
      <w:pPr>
        <w:spacing w:line="240" w:lineRule="atLeast"/>
        <w:rPr>
          <w:rFonts w:hint="eastAsia" w:ascii="宋体" w:hAnsi="宋体" w:eastAsia="宋体" w:cs="Times New Roman"/>
          <w:sz w:val="28"/>
          <w:szCs w:val="28"/>
        </w:rPr>
      </w:pPr>
    </w:p>
    <w:p w14:paraId="5E693871">
      <w:pPr>
        <w:spacing w:line="240" w:lineRule="atLeast"/>
        <w:rPr>
          <w:rFonts w:hint="eastAsia" w:ascii="宋体" w:hAnsi="宋体" w:eastAsia="宋体" w:cs="Times New Roman"/>
          <w:sz w:val="28"/>
          <w:szCs w:val="28"/>
        </w:rPr>
      </w:pPr>
    </w:p>
    <w:p w14:paraId="05A72278">
      <w:pPr>
        <w:spacing w:line="240" w:lineRule="atLeast"/>
        <w:ind w:firstLine="1260" w:firstLineChars="450"/>
        <w:rPr>
          <w:rFonts w:hint="eastAsia" w:ascii="宋体" w:hAnsi="宋体" w:eastAsia="宋体" w:cs="Times New Roman"/>
          <w:sz w:val="28"/>
          <w:szCs w:val="24"/>
        </w:rPr>
      </w:pPr>
      <w:r>
        <w:rPr>
          <w:rFonts w:hint="eastAsia" w:ascii="宋体" w:hAnsi="宋体" w:eastAsia="宋体" w:cs="Times New Roman"/>
          <w:sz w:val="28"/>
          <w:szCs w:val="24"/>
        </w:rPr>
        <w:t>投标单位（盖章）：</w:t>
      </w:r>
      <w:r>
        <w:rPr>
          <w:rFonts w:hint="eastAsia" w:ascii="宋体" w:hAnsi="宋体" w:eastAsia="宋体" w:cs="Times New Roman"/>
          <w:sz w:val="28"/>
          <w:szCs w:val="24"/>
          <w:u w:val="single"/>
        </w:rPr>
        <w:t xml:space="preserve">       </w:t>
      </w:r>
      <w:r>
        <w:rPr>
          <w:rFonts w:hint="eastAsia" w:ascii="宋体" w:hAnsi="宋体" w:eastAsia="宋体" w:cs="Times New Roman"/>
          <w:bCs/>
          <w:iCs/>
          <w:sz w:val="28"/>
          <w:szCs w:val="28"/>
          <w:u w:val="single"/>
        </w:rPr>
        <w:t xml:space="preserve">                            </w:t>
      </w:r>
    </w:p>
    <w:p w14:paraId="77E1F9C8">
      <w:pPr>
        <w:spacing w:line="240" w:lineRule="atLeast"/>
        <w:ind w:firstLine="1260" w:firstLineChars="450"/>
        <w:rPr>
          <w:rFonts w:hint="eastAsia" w:ascii="宋体" w:hAnsi="宋体" w:eastAsia="宋体" w:cs="Times New Roman"/>
          <w:sz w:val="28"/>
          <w:szCs w:val="24"/>
          <w:u w:val="single"/>
        </w:rPr>
      </w:pPr>
      <w:r>
        <w:rPr>
          <w:rFonts w:hint="eastAsia" w:ascii="宋体" w:hAnsi="宋体" w:eastAsia="宋体" w:cs="Times New Roman"/>
          <w:sz w:val="28"/>
          <w:szCs w:val="24"/>
        </w:rPr>
        <w:t>法定代表人或其委托代理人（签字）：</w:t>
      </w:r>
      <w:r>
        <w:rPr>
          <w:rFonts w:hint="eastAsia" w:ascii="宋体" w:hAnsi="宋体" w:eastAsia="宋体" w:cs="Times New Roman"/>
          <w:sz w:val="28"/>
          <w:szCs w:val="24"/>
          <w:u w:val="single"/>
        </w:rPr>
        <w:t xml:space="preserve">                   </w:t>
      </w:r>
    </w:p>
    <w:p w14:paraId="33386398">
      <w:pPr>
        <w:spacing w:line="240" w:lineRule="atLeast"/>
        <w:ind w:firstLine="1260" w:firstLineChars="450"/>
        <w:rPr>
          <w:rFonts w:hint="eastAsia" w:ascii="宋体" w:hAnsi="宋体" w:eastAsia="宋体" w:cs="Times New Roman"/>
          <w:sz w:val="28"/>
          <w:szCs w:val="24"/>
          <w:u w:val="single"/>
        </w:rPr>
      </w:pPr>
      <w:r>
        <w:rPr>
          <w:rFonts w:hint="eastAsia" w:ascii="宋体" w:hAnsi="宋体" w:eastAsia="宋体" w:cs="Times New Roman"/>
          <w:sz w:val="28"/>
          <w:szCs w:val="24"/>
        </w:rPr>
        <w:t>法定代表人或其委托代理人联系电话：</w:t>
      </w:r>
      <w:r>
        <w:rPr>
          <w:rFonts w:hint="eastAsia" w:ascii="宋体" w:hAnsi="宋体" w:eastAsia="宋体" w:cs="Times New Roman"/>
          <w:sz w:val="28"/>
          <w:szCs w:val="24"/>
          <w:u w:val="single"/>
        </w:rPr>
        <w:t xml:space="preserve">                  </w:t>
      </w:r>
    </w:p>
    <w:p w14:paraId="15519477">
      <w:pPr>
        <w:spacing w:line="240" w:lineRule="atLeast"/>
        <w:ind w:right="-732" w:rightChars="-244" w:firstLine="1260" w:firstLineChars="450"/>
        <w:rPr>
          <w:rFonts w:hint="eastAsia" w:ascii="宋体" w:hAnsi="宋体" w:eastAsia="宋体" w:cs="Times New Roman"/>
          <w:sz w:val="28"/>
          <w:szCs w:val="24"/>
        </w:rPr>
      </w:pPr>
      <w:r>
        <w:rPr>
          <w:rFonts w:hint="eastAsia" w:ascii="宋体" w:hAnsi="宋体" w:eastAsia="宋体" w:cs="Times New Roman"/>
          <w:sz w:val="28"/>
          <w:szCs w:val="24"/>
        </w:rPr>
        <w:t>日    期：</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年</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月</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日</w:t>
      </w:r>
    </w:p>
    <w:p w14:paraId="75B94F53">
      <w:pPr>
        <w:spacing w:line="240" w:lineRule="atLeast"/>
        <w:ind w:right="-732" w:rightChars="-244" w:firstLine="1260" w:firstLineChars="450"/>
        <w:rPr>
          <w:rFonts w:hint="eastAsia" w:ascii="宋体" w:hAnsi="宋体" w:eastAsia="宋体" w:cs="Times New Roman"/>
          <w:sz w:val="28"/>
          <w:szCs w:val="24"/>
        </w:rPr>
      </w:pPr>
    </w:p>
    <w:p w14:paraId="612528E6">
      <w:pPr>
        <w:spacing w:line="240" w:lineRule="atLeast"/>
        <w:ind w:right="-732" w:rightChars="-244" w:firstLine="1260" w:firstLineChars="450"/>
        <w:rPr>
          <w:rFonts w:hint="eastAsia" w:ascii="宋体" w:hAnsi="宋体" w:eastAsia="宋体" w:cs="Times New Roman"/>
          <w:sz w:val="28"/>
          <w:szCs w:val="24"/>
        </w:rPr>
      </w:pPr>
    </w:p>
    <w:p w14:paraId="09525840">
      <w:pPr>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br w:type="page"/>
      </w:r>
    </w:p>
    <w:p w14:paraId="1E12CF79">
      <w:pPr>
        <w:keepNext w:val="0"/>
        <w:keepLines w:val="0"/>
        <w:pageBreakBefore w:val="0"/>
        <w:widowControl w:val="0"/>
        <w:kinsoku/>
        <w:wordWrap/>
        <w:overflowPunct/>
        <w:topLinePunct w:val="0"/>
        <w:autoSpaceDE/>
        <w:autoSpaceDN/>
        <w:bidi w:val="0"/>
        <w:adjustRightInd/>
        <w:snapToGrid w:val="0"/>
        <w:spacing w:line="560" w:lineRule="exact"/>
        <w:ind w:right="-732" w:rightChars="-244"/>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封面粘贴要求：按统一格式，完善相关资料后打印贴于档案袋正面</w:t>
      </w:r>
    </w:p>
    <w:p w14:paraId="6CC0C5DA">
      <w:pPr>
        <w:keepNext w:val="0"/>
        <w:keepLines w:val="0"/>
        <w:pageBreakBefore w:val="0"/>
        <w:widowControl w:val="0"/>
        <w:kinsoku/>
        <w:wordWrap/>
        <w:overflowPunct/>
        <w:topLinePunct w:val="0"/>
        <w:autoSpaceDE/>
        <w:autoSpaceDN/>
        <w:bidi w:val="0"/>
        <w:adjustRightInd/>
        <w:snapToGrid w:val="0"/>
        <w:spacing w:line="560" w:lineRule="exact"/>
        <w:ind w:right="-732" w:rightChars="-244"/>
        <w:textAlignment w:val="auto"/>
        <w:rPr>
          <w:rFonts w:hint="eastAsia" w:ascii="宋体" w:hAnsi="宋体" w:eastAsia="宋体" w:cs="宋体"/>
          <w:b/>
          <w:bCs/>
          <w:kern w:val="2"/>
          <w:sz w:val="32"/>
          <w:szCs w:val="32"/>
          <w:u w:val="double"/>
          <w:lang w:val="en-US" w:eastAsia="zh-CN" w:bidi="ar-SA"/>
        </w:rPr>
      </w:pPr>
      <w:r>
        <w:rPr>
          <w:rFonts w:hint="eastAsia" w:ascii="宋体" w:hAnsi="宋体" w:eastAsia="宋体" w:cs="宋体"/>
          <w:b/>
          <w:bCs/>
          <w:kern w:val="2"/>
          <w:sz w:val="32"/>
          <w:szCs w:val="32"/>
          <w:u w:val="double"/>
          <w:lang w:val="en-US" w:eastAsia="zh-CN" w:bidi="ar-SA"/>
        </w:rPr>
        <w:t>注意：请选择正本或副本，并加盖单位公章。</w:t>
      </w:r>
    </w:p>
    <w:p w14:paraId="308B0D10">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5777230" cy="7698105"/>
            <wp:effectExtent l="0" t="0" r="13970" b="17145"/>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5777230" cy="7698105"/>
                    </a:xfrm>
                    <a:prstGeom prst="rect">
                      <a:avLst/>
                    </a:prstGeom>
                    <a:noFill/>
                    <a:ln w="9525">
                      <a:noFill/>
                      <a:miter lim="800000"/>
                      <a:headEnd/>
                      <a:tailEnd/>
                    </a:ln>
                  </pic:spPr>
                </pic:pic>
              </a:graphicData>
            </a:graphic>
          </wp:inline>
        </w:drawing>
      </w:r>
    </w:p>
    <w:p w14:paraId="20812203">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5D3664C6">
      <w:pPr>
        <w:keepNext w:val="0"/>
        <w:keepLines w:val="0"/>
        <w:pageBreakBefore w:val="0"/>
        <w:widowControl w:val="0"/>
        <w:kinsoku/>
        <w:wordWrap/>
        <w:overflowPunct/>
        <w:topLinePunct w:val="0"/>
        <w:autoSpaceDE/>
        <w:autoSpaceDN/>
        <w:bidi w:val="0"/>
        <w:adjustRightInd/>
        <w:snapToGrid w:val="0"/>
        <w:spacing w:line="560" w:lineRule="exact"/>
        <w:ind w:right="-732" w:rightChars="-244"/>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封条粘贴要求：密封条须贴在档案袋封口处，盖骑缝公章。</w:t>
      </w:r>
    </w:p>
    <w:p w14:paraId="6184D719">
      <w:pPr>
        <w:keepNext w:val="0"/>
        <w:keepLines w:val="0"/>
        <w:pageBreakBefore w:val="0"/>
        <w:widowControl w:val="0"/>
        <w:kinsoku/>
        <w:wordWrap/>
        <w:overflowPunct/>
        <w:topLinePunct w:val="0"/>
        <w:autoSpaceDE/>
        <w:autoSpaceDN/>
        <w:bidi w:val="0"/>
        <w:adjustRightInd/>
        <w:snapToGrid w:val="0"/>
        <w:spacing w:line="560" w:lineRule="exact"/>
        <w:ind w:right="-732" w:rightChars="-244"/>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注意：下图仅供参考，密封条粘贴及盖章位置按需处理。</w:t>
      </w:r>
    </w:p>
    <w:p w14:paraId="4149A9A8">
      <w:pPr>
        <w:spacing w:line="240" w:lineRule="atLeast"/>
        <w:ind w:right="-732" w:rightChars="-244"/>
        <w:jc w:val="both"/>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5523230" cy="7536180"/>
            <wp:effectExtent l="0" t="0" r="1270" b="762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5523230" cy="7536180"/>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0D5D078A">
      <w:pPr>
        <w:spacing w:before="240" w:after="60"/>
        <w:rPr>
          <w:rFonts w:hint="eastAsia" w:ascii="宋体" w:hAnsi="宋体" w:eastAsia="宋体" w:cs="Times New Roman"/>
          <w:bCs/>
          <w:szCs w:val="32"/>
          <w:lang w:val="zh-CN"/>
        </w:rPr>
        <w:sectPr>
          <w:pgSz w:w="11906" w:h="16838"/>
          <w:pgMar w:top="1417" w:right="1463" w:bottom="1417" w:left="1633" w:header="851" w:footer="992" w:gutter="0"/>
          <w:pgBorders>
            <w:top w:val="none" w:sz="0" w:space="0"/>
            <w:left w:val="none" w:sz="0" w:space="0"/>
            <w:bottom w:val="none" w:sz="0" w:space="0"/>
            <w:right w:val="none" w:sz="0" w:space="0"/>
          </w:pgBorders>
          <w:cols w:space="425" w:num="1"/>
          <w:docGrid w:type="lines" w:linePitch="312" w:charSpace="0"/>
        </w:sectPr>
      </w:pPr>
    </w:p>
    <w:p w14:paraId="64587075">
      <w:pPr>
        <w:widowControl/>
        <w:jc w:val="left"/>
        <w:rPr>
          <w:rFonts w:hint="eastAsia" w:ascii="宋体" w:hAnsi="宋体" w:eastAsia="宋体" w:cs="宋体"/>
          <w:sz w:val="24"/>
          <w:szCs w:val="24"/>
        </w:rPr>
      </w:pPr>
      <w:bookmarkStart w:id="6" w:name="_Toc117067024"/>
      <w:bookmarkStart w:id="7" w:name="_Toc409460893"/>
      <w:r>
        <w:rPr>
          <w:rFonts w:hint="eastAsia" w:ascii="宋体" w:hAnsi="宋体" w:eastAsia="宋体" w:cs="宋体"/>
          <w:sz w:val="24"/>
          <w:szCs w:val="24"/>
        </w:rPr>
        <w:t>附件2：</w:t>
      </w:r>
    </w:p>
    <w:p w14:paraId="101D3375">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33FAC48F">
      <w:pPr>
        <w:widowControl/>
        <w:jc w:val="left"/>
        <w:rPr>
          <w:rFonts w:asciiTheme="minorEastAsia" w:hAnsiTheme="minorEastAsia" w:eastAsiaTheme="minorEastAsia"/>
          <w:b/>
          <w:sz w:val="28"/>
          <w:szCs w:val="28"/>
        </w:rPr>
      </w:pPr>
    </w:p>
    <w:p w14:paraId="18B8EF3D">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25E8898B">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03ACD133">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582F839A">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15028F95">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068F8C48">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2F514C88">
      <w:pPr>
        <w:spacing w:line="480" w:lineRule="auto"/>
        <w:rPr>
          <w:rFonts w:asciiTheme="minorEastAsia" w:hAnsiTheme="minorEastAsia" w:eastAsiaTheme="minorEastAsia"/>
          <w:sz w:val="28"/>
          <w:szCs w:val="28"/>
        </w:rPr>
      </w:pPr>
    </w:p>
    <w:p w14:paraId="5F02156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167E12C5">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2E439CC4">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285B7440">
      <w:pPr>
        <w:widowControl/>
        <w:jc w:val="left"/>
        <w:rPr>
          <w:rFonts w:asciiTheme="minorEastAsia" w:hAnsiTheme="minorEastAsia" w:eastAsiaTheme="minorEastAsia"/>
          <w:sz w:val="24"/>
          <w:szCs w:val="24"/>
        </w:rPr>
      </w:pPr>
      <w:r>
        <w:rPr>
          <w:rFonts w:hint="eastAsia" w:ascii="宋体" w:hAnsi="宋体" w:eastAsia="宋体" w:cs="宋体"/>
          <w:sz w:val="24"/>
          <w:szCs w:val="24"/>
        </w:rPr>
        <w:t>附件3</w:t>
      </w:r>
      <w:r>
        <w:rPr>
          <w:rFonts w:hint="eastAsia" w:asciiTheme="minorEastAsia" w:hAnsiTheme="minorEastAsia" w:eastAsiaTheme="minorEastAsia"/>
          <w:sz w:val="24"/>
          <w:szCs w:val="24"/>
        </w:rPr>
        <w:t>：</w:t>
      </w:r>
    </w:p>
    <w:p w14:paraId="6035EE45">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28C84F7D">
      <w:pPr>
        <w:tabs>
          <w:tab w:val="left" w:pos="3952"/>
        </w:tabs>
        <w:rPr>
          <w:rFonts w:asciiTheme="minorEastAsia" w:hAnsiTheme="minorEastAsia" w:eastAsiaTheme="minorEastAsia"/>
          <w:sz w:val="24"/>
        </w:rPr>
      </w:pPr>
    </w:p>
    <w:p w14:paraId="0D870B49">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04B44415">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2D36971F">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70919D14">
      <w:pPr>
        <w:spacing w:line="480" w:lineRule="auto"/>
        <w:rPr>
          <w:rFonts w:asciiTheme="minorEastAsia" w:hAnsiTheme="minorEastAsia" w:eastAsiaTheme="minorEastAsia"/>
          <w:sz w:val="28"/>
          <w:szCs w:val="28"/>
        </w:rPr>
      </w:pPr>
    </w:p>
    <w:p w14:paraId="699383AD">
      <w:pPr>
        <w:spacing w:line="480" w:lineRule="auto"/>
        <w:rPr>
          <w:rFonts w:asciiTheme="minorEastAsia" w:hAnsiTheme="minorEastAsia" w:eastAsiaTheme="minorEastAsia"/>
          <w:sz w:val="28"/>
          <w:szCs w:val="28"/>
        </w:rPr>
      </w:pPr>
    </w:p>
    <w:p w14:paraId="1206A3C3">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1D42068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212DF188">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17CB56C9">
      <w:pPr>
        <w:rPr>
          <w:rFonts w:asciiTheme="minorEastAsia" w:hAnsiTheme="minorEastAsia" w:eastAsiaTheme="minorEastAsia"/>
        </w:rPr>
      </w:pPr>
    </w:p>
    <w:p w14:paraId="72CD12F6">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47A3821B">
      <w:pPr>
        <w:widowControl/>
        <w:jc w:val="left"/>
        <w:rPr>
          <w:rFonts w:hint="eastAsia" w:ascii="宋体" w:hAnsi="宋体" w:eastAsia="宋体" w:cs="宋体"/>
          <w:sz w:val="24"/>
          <w:szCs w:val="24"/>
        </w:rPr>
      </w:pPr>
      <w:r>
        <w:rPr>
          <w:rFonts w:hint="eastAsia" w:ascii="宋体" w:hAnsi="宋体" w:eastAsia="宋体" w:cs="宋体"/>
          <w:sz w:val="24"/>
          <w:szCs w:val="24"/>
        </w:rPr>
        <w:t>附件4：</w:t>
      </w:r>
    </w:p>
    <w:bookmarkEnd w:id="6"/>
    <w:bookmarkEnd w:id="7"/>
    <w:p w14:paraId="7111BB4D">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1FC6FA75">
      <w:pPr>
        <w:rPr>
          <w:rFonts w:asciiTheme="minorEastAsia" w:hAnsiTheme="minorEastAsia" w:eastAsiaTheme="minorEastAsia"/>
        </w:rPr>
      </w:pPr>
    </w:p>
    <w:p w14:paraId="3BB22737">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07C9AC58">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对于__________________项目（项目编号：__________________），我单位郑重承诺如中标/成交，我单位严格落实项目需求以下条款：(建议逐条复制项目需求相关条款原文)</w:t>
      </w:r>
    </w:p>
    <w:p w14:paraId="4B2E3E2A">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2B3FC2CF">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260CEE2E">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1E3CE6D3">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011E82DD">
      <w:pPr>
        <w:pStyle w:val="13"/>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130E193B">
      <w:pPr>
        <w:pStyle w:val="13"/>
        <w:jc w:val="both"/>
        <w:rPr>
          <w:rFonts w:asciiTheme="minorEastAsia" w:hAnsiTheme="minorEastAsia" w:eastAsiaTheme="minorEastAsia"/>
          <w:b w:val="0"/>
          <w:bCs w:val="0"/>
          <w:sz w:val="30"/>
          <w:szCs w:val="20"/>
        </w:rPr>
      </w:pPr>
    </w:p>
    <w:p w14:paraId="6EA5803C">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MS Mincho" w:cs="MS Mincho"/>
          <w:sz w:val="28"/>
          <w:szCs w:val="28"/>
          <w:u w:val="single"/>
        </w:rPr>
        <w:t>  </w:t>
      </w:r>
    </w:p>
    <w:p w14:paraId="6FDCB5CC">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MS Mincho" w:cs="MS Mincho"/>
          <w:sz w:val="28"/>
          <w:szCs w:val="28"/>
          <w:u w:val="single"/>
        </w:rPr>
        <w:t>  </w:t>
      </w:r>
    </w:p>
    <w:p w14:paraId="1209970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022C6AD3">
      <w:pPr>
        <w:pStyle w:val="13"/>
        <w:jc w:val="both"/>
        <w:rPr>
          <w:rFonts w:asciiTheme="minorEastAsia" w:hAnsiTheme="minorEastAsia" w:eastAsiaTheme="minorEastAsia"/>
          <w:b w:val="0"/>
          <w:bCs w:val="0"/>
          <w:sz w:val="30"/>
          <w:szCs w:val="20"/>
        </w:rPr>
      </w:pPr>
    </w:p>
    <w:p w14:paraId="623A1818">
      <w:pPr>
        <w:widowControl/>
        <w:jc w:val="left"/>
        <w:rPr>
          <w:rFonts w:asciiTheme="minorEastAsia" w:hAnsiTheme="minorEastAsia" w:eastAsiaTheme="minorEastAsia"/>
          <w:b w:val="0"/>
          <w:bCs w:val="0"/>
          <w:sz w:val="30"/>
          <w:szCs w:val="20"/>
        </w:rPr>
      </w:pPr>
    </w:p>
    <w:sectPr>
      <w:pgSz w:w="11906" w:h="16838"/>
      <w:pgMar w:top="1077" w:right="1077" w:bottom="1077" w:left="1077" w:header="851" w:footer="992" w:gutter="0"/>
      <w:pgBorders>
        <w:top w:val="none" w:sz="0" w:space="0"/>
        <w:left w:val="none" w:sz="0" w:space="0"/>
        <w:bottom w:val="none" w:sz="0" w:space="0"/>
        <w:right w:val="none" w:sz="0" w:space="0"/>
      </w:pgBorders>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9677F"/>
    <w:multiLevelType w:val="singleLevel"/>
    <w:tmpl w:val="D2A9677F"/>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ZGJmNWVjODY5NzZjMWJlMmE1ZjY1MzVmNzA0MGMifQ=="/>
  </w:docVars>
  <w:rsids>
    <w:rsidRoot w:val="00DB26D3"/>
    <w:rsid w:val="00015248"/>
    <w:rsid w:val="00025F74"/>
    <w:rsid w:val="00057FCF"/>
    <w:rsid w:val="000616E7"/>
    <w:rsid w:val="0006419E"/>
    <w:rsid w:val="000661A1"/>
    <w:rsid w:val="00076414"/>
    <w:rsid w:val="000B2EF5"/>
    <w:rsid w:val="000C49CF"/>
    <w:rsid w:val="000C60E9"/>
    <w:rsid w:val="000D2953"/>
    <w:rsid w:val="000E2B32"/>
    <w:rsid w:val="000E3FAD"/>
    <w:rsid w:val="000F63D2"/>
    <w:rsid w:val="00100048"/>
    <w:rsid w:val="001043A0"/>
    <w:rsid w:val="001072FB"/>
    <w:rsid w:val="00115863"/>
    <w:rsid w:val="001423F2"/>
    <w:rsid w:val="001479E1"/>
    <w:rsid w:val="001509F5"/>
    <w:rsid w:val="00156622"/>
    <w:rsid w:val="00164DEC"/>
    <w:rsid w:val="00186BEA"/>
    <w:rsid w:val="0019108D"/>
    <w:rsid w:val="001B7692"/>
    <w:rsid w:val="001C0B0A"/>
    <w:rsid w:val="001D5722"/>
    <w:rsid w:val="001E4817"/>
    <w:rsid w:val="001F0622"/>
    <w:rsid w:val="00210A66"/>
    <w:rsid w:val="00215B61"/>
    <w:rsid w:val="00234015"/>
    <w:rsid w:val="00247830"/>
    <w:rsid w:val="00250523"/>
    <w:rsid w:val="00254B63"/>
    <w:rsid w:val="0026214B"/>
    <w:rsid w:val="00265979"/>
    <w:rsid w:val="002808D2"/>
    <w:rsid w:val="00293695"/>
    <w:rsid w:val="002A316C"/>
    <w:rsid w:val="002C048F"/>
    <w:rsid w:val="002C328E"/>
    <w:rsid w:val="002D71B0"/>
    <w:rsid w:val="002F2585"/>
    <w:rsid w:val="002F40F9"/>
    <w:rsid w:val="003230E6"/>
    <w:rsid w:val="00324D75"/>
    <w:rsid w:val="00325F80"/>
    <w:rsid w:val="00332EAA"/>
    <w:rsid w:val="00337CEF"/>
    <w:rsid w:val="00374EB0"/>
    <w:rsid w:val="00393F92"/>
    <w:rsid w:val="003C6FA4"/>
    <w:rsid w:val="003D0E85"/>
    <w:rsid w:val="003F371D"/>
    <w:rsid w:val="003F5E38"/>
    <w:rsid w:val="004028EA"/>
    <w:rsid w:val="004072EB"/>
    <w:rsid w:val="00414888"/>
    <w:rsid w:val="00415910"/>
    <w:rsid w:val="00416FB1"/>
    <w:rsid w:val="00426D72"/>
    <w:rsid w:val="00442147"/>
    <w:rsid w:val="00474E90"/>
    <w:rsid w:val="00485684"/>
    <w:rsid w:val="004A422B"/>
    <w:rsid w:val="004A6383"/>
    <w:rsid w:val="004D27DB"/>
    <w:rsid w:val="004F75D6"/>
    <w:rsid w:val="00510360"/>
    <w:rsid w:val="005141DE"/>
    <w:rsid w:val="00522248"/>
    <w:rsid w:val="00525C1F"/>
    <w:rsid w:val="00527316"/>
    <w:rsid w:val="00537BE5"/>
    <w:rsid w:val="00541167"/>
    <w:rsid w:val="0054645F"/>
    <w:rsid w:val="005465FC"/>
    <w:rsid w:val="005550AA"/>
    <w:rsid w:val="0056775F"/>
    <w:rsid w:val="005721D6"/>
    <w:rsid w:val="00572778"/>
    <w:rsid w:val="00591BCC"/>
    <w:rsid w:val="005955A8"/>
    <w:rsid w:val="005B04DC"/>
    <w:rsid w:val="005B3F4C"/>
    <w:rsid w:val="005C2914"/>
    <w:rsid w:val="005C43FE"/>
    <w:rsid w:val="005D4066"/>
    <w:rsid w:val="005E43A2"/>
    <w:rsid w:val="005F4E37"/>
    <w:rsid w:val="00612FE4"/>
    <w:rsid w:val="00623AB2"/>
    <w:rsid w:val="00626F10"/>
    <w:rsid w:val="00656251"/>
    <w:rsid w:val="0066246C"/>
    <w:rsid w:val="00665C87"/>
    <w:rsid w:val="00672E68"/>
    <w:rsid w:val="00674B0C"/>
    <w:rsid w:val="006846F1"/>
    <w:rsid w:val="00692568"/>
    <w:rsid w:val="006A6C40"/>
    <w:rsid w:val="006C733E"/>
    <w:rsid w:val="006D7408"/>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47044"/>
    <w:rsid w:val="008554B7"/>
    <w:rsid w:val="00866FC5"/>
    <w:rsid w:val="00880064"/>
    <w:rsid w:val="00896EB6"/>
    <w:rsid w:val="008A20BB"/>
    <w:rsid w:val="008A5149"/>
    <w:rsid w:val="008B60E9"/>
    <w:rsid w:val="008C04F4"/>
    <w:rsid w:val="008D6EDE"/>
    <w:rsid w:val="008E4D2E"/>
    <w:rsid w:val="008E7EFD"/>
    <w:rsid w:val="008F5291"/>
    <w:rsid w:val="008F5394"/>
    <w:rsid w:val="00906786"/>
    <w:rsid w:val="009340D8"/>
    <w:rsid w:val="00941757"/>
    <w:rsid w:val="009420B4"/>
    <w:rsid w:val="0095041E"/>
    <w:rsid w:val="009529D8"/>
    <w:rsid w:val="00957892"/>
    <w:rsid w:val="00963702"/>
    <w:rsid w:val="0096405F"/>
    <w:rsid w:val="00976F65"/>
    <w:rsid w:val="00981D79"/>
    <w:rsid w:val="009A2D57"/>
    <w:rsid w:val="009A3702"/>
    <w:rsid w:val="009B4ACC"/>
    <w:rsid w:val="009C33B0"/>
    <w:rsid w:val="009C61D3"/>
    <w:rsid w:val="009E77A8"/>
    <w:rsid w:val="009F238E"/>
    <w:rsid w:val="009F4789"/>
    <w:rsid w:val="009F5CE2"/>
    <w:rsid w:val="00A06FDC"/>
    <w:rsid w:val="00A146C1"/>
    <w:rsid w:val="00A16864"/>
    <w:rsid w:val="00A2739E"/>
    <w:rsid w:val="00A35103"/>
    <w:rsid w:val="00A4438C"/>
    <w:rsid w:val="00A749C6"/>
    <w:rsid w:val="00A74F93"/>
    <w:rsid w:val="00A81938"/>
    <w:rsid w:val="00A863B1"/>
    <w:rsid w:val="00AA5C02"/>
    <w:rsid w:val="00AB233D"/>
    <w:rsid w:val="00AB3D4F"/>
    <w:rsid w:val="00B06D2D"/>
    <w:rsid w:val="00B24050"/>
    <w:rsid w:val="00B3556A"/>
    <w:rsid w:val="00B47254"/>
    <w:rsid w:val="00B51F95"/>
    <w:rsid w:val="00B633FF"/>
    <w:rsid w:val="00B75907"/>
    <w:rsid w:val="00B826AC"/>
    <w:rsid w:val="00B87395"/>
    <w:rsid w:val="00BC2BBF"/>
    <w:rsid w:val="00BC450B"/>
    <w:rsid w:val="00BE627B"/>
    <w:rsid w:val="00C128D1"/>
    <w:rsid w:val="00C21FD7"/>
    <w:rsid w:val="00C26C0C"/>
    <w:rsid w:val="00C318F9"/>
    <w:rsid w:val="00C32309"/>
    <w:rsid w:val="00C324C1"/>
    <w:rsid w:val="00C34133"/>
    <w:rsid w:val="00C45186"/>
    <w:rsid w:val="00C57D57"/>
    <w:rsid w:val="00C72282"/>
    <w:rsid w:val="00C86E91"/>
    <w:rsid w:val="00C87C35"/>
    <w:rsid w:val="00C90CA1"/>
    <w:rsid w:val="00C940F3"/>
    <w:rsid w:val="00CA00EE"/>
    <w:rsid w:val="00CA6C3F"/>
    <w:rsid w:val="00CB4FEE"/>
    <w:rsid w:val="00CD02F3"/>
    <w:rsid w:val="00CD2908"/>
    <w:rsid w:val="00CD4255"/>
    <w:rsid w:val="00CD532E"/>
    <w:rsid w:val="00CE75EF"/>
    <w:rsid w:val="00D0689F"/>
    <w:rsid w:val="00D10B68"/>
    <w:rsid w:val="00D35B00"/>
    <w:rsid w:val="00D378F4"/>
    <w:rsid w:val="00D403D5"/>
    <w:rsid w:val="00D4141A"/>
    <w:rsid w:val="00D4273C"/>
    <w:rsid w:val="00D4637C"/>
    <w:rsid w:val="00D57072"/>
    <w:rsid w:val="00D63113"/>
    <w:rsid w:val="00D72B4C"/>
    <w:rsid w:val="00D84785"/>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157"/>
    <w:rsid w:val="00E45085"/>
    <w:rsid w:val="00E46FE3"/>
    <w:rsid w:val="00E5441E"/>
    <w:rsid w:val="00E632F8"/>
    <w:rsid w:val="00E83DD9"/>
    <w:rsid w:val="00E86442"/>
    <w:rsid w:val="00E943EC"/>
    <w:rsid w:val="00EA359B"/>
    <w:rsid w:val="00EB71D4"/>
    <w:rsid w:val="00ED0A64"/>
    <w:rsid w:val="00EE2F9C"/>
    <w:rsid w:val="00EE4E23"/>
    <w:rsid w:val="00EF5DA5"/>
    <w:rsid w:val="00F07D5F"/>
    <w:rsid w:val="00F15A75"/>
    <w:rsid w:val="00F374A9"/>
    <w:rsid w:val="00F543BF"/>
    <w:rsid w:val="00F74465"/>
    <w:rsid w:val="00F74B66"/>
    <w:rsid w:val="00F827C0"/>
    <w:rsid w:val="00F82F18"/>
    <w:rsid w:val="00F87540"/>
    <w:rsid w:val="00FA03D0"/>
    <w:rsid w:val="00FB7815"/>
    <w:rsid w:val="00FC1E1C"/>
    <w:rsid w:val="00FD0439"/>
    <w:rsid w:val="00FD74BD"/>
    <w:rsid w:val="012C34D6"/>
    <w:rsid w:val="0196601E"/>
    <w:rsid w:val="04A86794"/>
    <w:rsid w:val="04F46374"/>
    <w:rsid w:val="05AD3936"/>
    <w:rsid w:val="08941E17"/>
    <w:rsid w:val="08F04266"/>
    <w:rsid w:val="0A081A83"/>
    <w:rsid w:val="0A4F320E"/>
    <w:rsid w:val="0ADD081A"/>
    <w:rsid w:val="0BF14E4D"/>
    <w:rsid w:val="0D9017A0"/>
    <w:rsid w:val="118256F3"/>
    <w:rsid w:val="11A26319"/>
    <w:rsid w:val="13345697"/>
    <w:rsid w:val="14FE5F5C"/>
    <w:rsid w:val="179A4294"/>
    <w:rsid w:val="1A8962C8"/>
    <w:rsid w:val="1BF73F3E"/>
    <w:rsid w:val="1D8B276B"/>
    <w:rsid w:val="1E302BD0"/>
    <w:rsid w:val="23426C2A"/>
    <w:rsid w:val="23C640E9"/>
    <w:rsid w:val="26393298"/>
    <w:rsid w:val="284E1173"/>
    <w:rsid w:val="28971B7E"/>
    <w:rsid w:val="291A071D"/>
    <w:rsid w:val="29B6075C"/>
    <w:rsid w:val="2BFA7026"/>
    <w:rsid w:val="2C5524AE"/>
    <w:rsid w:val="2CFC7029"/>
    <w:rsid w:val="2DCC67A0"/>
    <w:rsid w:val="2DFD6826"/>
    <w:rsid w:val="2E166663"/>
    <w:rsid w:val="2F662A91"/>
    <w:rsid w:val="30A9726C"/>
    <w:rsid w:val="33D00EB6"/>
    <w:rsid w:val="35F1149A"/>
    <w:rsid w:val="386357CD"/>
    <w:rsid w:val="38A7204F"/>
    <w:rsid w:val="3A522D3D"/>
    <w:rsid w:val="3B525A81"/>
    <w:rsid w:val="3DD91199"/>
    <w:rsid w:val="40D938ED"/>
    <w:rsid w:val="42442951"/>
    <w:rsid w:val="429F254C"/>
    <w:rsid w:val="442B362C"/>
    <w:rsid w:val="472F21BA"/>
    <w:rsid w:val="48253874"/>
    <w:rsid w:val="4AA448D5"/>
    <w:rsid w:val="4FC867E7"/>
    <w:rsid w:val="51247FE8"/>
    <w:rsid w:val="517C1148"/>
    <w:rsid w:val="51874608"/>
    <w:rsid w:val="551C775D"/>
    <w:rsid w:val="56EF6ED8"/>
    <w:rsid w:val="580535A9"/>
    <w:rsid w:val="58E23F55"/>
    <w:rsid w:val="5A8E2EAB"/>
    <w:rsid w:val="5B022F52"/>
    <w:rsid w:val="5DB0643F"/>
    <w:rsid w:val="5E9D190F"/>
    <w:rsid w:val="5EE237C6"/>
    <w:rsid w:val="61F56B7E"/>
    <w:rsid w:val="63F83144"/>
    <w:rsid w:val="64416614"/>
    <w:rsid w:val="65BB3B51"/>
    <w:rsid w:val="66C93E15"/>
    <w:rsid w:val="67446B3B"/>
    <w:rsid w:val="68595490"/>
    <w:rsid w:val="6A35244A"/>
    <w:rsid w:val="6A4F4495"/>
    <w:rsid w:val="6B6537B4"/>
    <w:rsid w:val="6C094140"/>
    <w:rsid w:val="6C3115A6"/>
    <w:rsid w:val="6CB856A6"/>
    <w:rsid w:val="6CC60283"/>
    <w:rsid w:val="6D3D723E"/>
    <w:rsid w:val="6D9958A6"/>
    <w:rsid w:val="6DCD73EF"/>
    <w:rsid w:val="70FC24C5"/>
    <w:rsid w:val="720553A9"/>
    <w:rsid w:val="723212CA"/>
    <w:rsid w:val="728A58AF"/>
    <w:rsid w:val="76D4359C"/>
    <w:rsid w:val="7E6671D0"/>
    <w:rsid w:val="7EB348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1"/>
    <w:basedOn w:val="1"/>
    <w:next w:val="1"/>
    <w:link w:val="36"/>
    <w:qFormat/>
    <w:uiPriority w:val="9"/>
    <w:pPr>
      <w:keepNext/>
      <w:keepLines/>
      <w:spacing w:line="576" w:lineRule="auto"/>
      <w:outlineLvl w:val="0"/>
    </w:pPr>
    <w:rPr>
      <w:b/>
      <w:kern w:val="44"/>
      <w:sz w:val="44"/>
    </w:rPr>
  </w:style>
  <w:style w:type="paragraph" w:styleId="3">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34"/>
    <w:semiHidden/>
    <w:unhideWhenUsed/>
    <w:qFormat/>
    <w:uiPriority w:val="99"/>
    <w:pPr>
      <w:spacing w:after="120"/>
    </w:pPr>
  </w:style>
  <w:style w:type="paragraph" w:styleId="5">
    <w:name w:val="Body Text Indent"/>
    <w:basedOn w:val="1"/>
    <w:link w:val="32"/>
    <w:semiHidden/>
    <w:unhideWhenUsed/>
    <w:qFormat/>
    <w:uiPriority w:val="99"/>
    <w:pPr>
      <w:spacing w:after="120"/>
      <w:ind w:left="420" w:leftChars="200"/>
    </w:pPr>
  </w:style>
  <w:style w:type="paragraph" w:styleId="6">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7">
    <w:name w:val="Plain Text"/>
    <w:basedOn w:val="1"/>
    <w:link w:val="19"/>
    <w:qFormat/>
    <w:uiPriority w:val="0"/>
    <w:rPr>
      <w:rFonts w:ascii="宋体" w:hAnsi="Courier New" w:eastAsia="宋体" w:cstheme="minorBidi"/>
      <w:sz w:val="21"/>
      <w:szCs w:val="22"/>
    </w:rPr>
  </w:style>
  <w:style w:type="paragraph" w:styleId="8">
    <w:name w:val="Balloon Text"/>
    <w:basedOn w:val="1"/>
    <w:link w:val="30"/>
    <w:semiHidden/>
    <w:unhideWhenUsed/>
    <w:qFormat/>
    <w:uiPriority w:val="99"/>
    <w:rPr>
      <w:sz w:val="18"/>
      <w:szCs w:val="18"/>
    </w:rPr>
  </w:style>
  <w:style w:type="paragraph" w:styleId="9">
    <w:name w:val="footer"/>
    <w:basedOn w:val="1"/>
    <w:link w:val="23"/>
    <w:unhideWhenUsed/>
    <w:qFormat/>
    <w:uiPriority w:val="0"/>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Normal (Web)"/>
    <w:basedOn w:val="1"/>
    <w:qFormat/>
    <w:uiPriority w:val="99"/>
    <w:pPr>
      <w:widowControl/>
      <w:spacing w:after="150"/>
      <w:jc w:val="left"/>
    </w:pPr>
    <w:rPr>
      <w:rFonts w:ascii="宋体" w:hAnsi="宋体" w:eastAsia="宋体" w:cs="宋体"/>
      <w:kern w:val="0"/>
      <w:sz w:val="24"/>
      <w:szCs w:val="24"/>
    </w:rPr>
  </w:style>
  <w:style w:type="paragraph" w:styleId="13">
    <w:name w:val="Title"/>
    <w:basedOn w:val="1"/>
    <w:next w:val="1"/>
    <w:link w:val="28"/>
    <w:qFormat/>
    <w:uiPriority w:val="0"/>
    <w:pPr>
      <w:spacing w:before="240" w:after="60"/>
      <w:jc w:val="center"/>
      <w:outlineLvl w:val="0"/>
    </w:pPr>
    <w:rPr>
      <w:rFonts w:ascii="Cambria" w:hAnsi="Cambria" w:eastAsia="宋体"/>
      <w:b/>
      <w:bCs/>
      <w:sz w:val="32"/>
      <w:szCs w:val="32"/>
    </w:rPr>
  </w:style>
  <w:style w:type="paragraph" w:styleId="14">
    <w:name w:val="Body Text First Indent 2"/>
    <w:basedOn w:val="5"/>
    <w:link w:val="33"/>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纯文本 Char"/>
    <w:link w:val="7"/>
    <w:qFormat/>
    <w:uiPriority w:val="0"/>
    <w:rPr>
      <w:rFonts w:ascii="宋体" w:hAnsi="Courier New" w:eastAsia="宋体"/>
    </w:rPr>
  </w:style>
  <w:style w:type="paragraph" w:customStyle="1" w:styleId="20">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21">
    <w:name w:val="纯文本 Char1"/>
    <w:basedOn w:val="17"/>
    <w:qFormat/>
    <w:uiPriority w:val="0"/>
    <w:rPr>
      <w:rFonts w:ascii="宋体" w:hAnsi="Courier New" w:eastAsia="宋体" w:cs="Courier New"/>
      <w:szCs w:val="21"/>
    </w:rPr>
  </w:style>
  <w:style w:type="character" w:customStyle="1" w:styleId="22">
    <w:name w:val="页眉 Char"/>
    <w:basedOn w:val="17"/>
    <w:link w:val="10"/>
    <w:qFormat/>
    <w:uiPriority w:val="99"/>
    <w:rPr>
      <w:rFonts w:ascii="Times New Roman" w:hAnsi="Times New Roman" w:eastAsia="仿宋_GB2312" w:cs="Times New Roman"/>
      <w:sz w:val="18"/>
      <w:szCs w:val="18"/>
    </w:rPr>
  </w:style>
  <w:style w:type="character" w:customStyle="1" w:styleId="23">
    <w:name w:val="页脚 Char"/>
    <w:basedOn w:val="17"/>
    <w:link w:val="9"/>
    <w:qFormat/>
    <w:uiPriority w:val="0"/>
    <w:rPr>
      <w:rFonts w:ascii="Times New Roman" w:hAnsi="Times New Roman" w:eastAsia="仿宋_GB2312" w:cs="Times New Roman"/>
      <w:sz w:val="18"/>
      <w:szCs w:val="18"/>
    </w:rPr>
  </w:style>
  <w:style w:type="paragraph" w:styleId="24">
    <w:name w:val="List Paragraph"/>
    <w:basedOn w:val="1"/>
    <w:link w:val="25"/>
    <w:unhideWhenUsed/>
    <w:qFormat/>
    <w:uiPriority w:val="34"/>
    <w:pPr>
      <w:ind w:firstLine="420" w:firstLineChars="200"/>
    </w:pPr>
    <w:rPr>
      <w:rFonts w:ascii="Calibri" w:hAnsi="Calibri" w:eastAsia="宋体"/>
      <w:sz w:val="21"/>
      <w:szCs w:val="22"/>
    </w:rPr>
  </w:style>
  <w:style w:type="character" w:customStyle="1" w:styleId="25">
    <w:name w:val="列出段落 Char"/>
    <w:link w:val="24"/>
    <w:qFormat/>
    <w:uiPriority w:val="34"/>
    <w:rPr>
      <w:rFonts w:ascii="Calibri" w:hAnsi="Calibri" w:eastAsia="宋体" w:cs="Times New Roman"/>
    </w:rPr>
  </w:style>
  <w:style w:type="paragraph" w:customStyle="1" w:styleId="26">
    <w:name w:val="样式 标题 3H3l3CT标题222Bold Headbhlevel_3PIM 3Level 3 Heads..."/>
    <w:basedOn w:val="3"/>
    <w:link w:val="27"/>
    <w:qFormat/>
    <w:uiPriority w:val="0"/>
    <w:pPr>
      <w:jc w:val="left"/>
    </w:pPr>
    <w:rPr>
      <w:rFonts w:ascii="宋体" w:hAnsi="宋体" w:eastAsia="黑体"/>
      <w:color w:val="000000"/>
      <w:sz w:val="24"/>
    </w:rPr>
  </w:style>
  <w:style w:type="character" w:customStyle="1" w:styleId="27">
    <w:name w:val="样式 标题 3H3l3CT标题222Bold Headbhlevel_3PIM 3Level 3 Heads... Char"/>
    <w:link w:val="26"/>
    <w:qFormat/>
    <w:uiPriority w:val="0"/>
    <w:rPr>
      <w:rFonts w:ascii="宋体" w:hAnsi="宋体" w:eastAsia="黑体" w:cs="Times New Roman"/>
      <w:b/>
      <w:bCs/>
      <w:color w:val="000000"/>
      <w:sz w:val="24"/>
      <w:szCs w:val="32"/>
    </w:rPr>
  </w:style>
  <w:style w:type="character" w:customStyle="1" w:styleId="28">
    <w:name w:val="标题 Char"/>
    <w:basedOn w:val="17"/>
    <w:link w:val="13"/>
    <w:qFormat/>
    <w:uiPriority w:val="0"/>
    <w:rPr>
      <w:rFonts w:ascii="Cambria" w:hAnsi="Cambria" w:eastAsia="宋体" w:cs="Times New Roman"/>
      <w:b/>
      <w:bCs/>
      <w:sz w:val="32"/>
      <w:szCs w:val="32"/>
    </w:rPr>
  </w:style>
  <w:style w:type="character" w:customStyle="1" w:styleId="29">
    <w:name w:val="标题 3 Char"/>
    <w:basedOn w:val="17"/>
    <w:link w:val="3"/>
    <w:semiHidden/>
    <w:qFormat/>
    <w:uiPriority w:val="9"/>
    <w:rPr>
      <w:rFonts w:ascii="Times New Roman" w:hAnsi="Times New Roman" w:eastAsia="仿宋_GB2312" w:cs="Times New Roman"/>
      <w:b/>
      <w:bCs/>
      <w:sz w:val="32"/>
      <w:szCs w:val="32"/>
    </w:rPr>
  </w:style>
  <w:style w:type="character" w:customStyle="1" w:styleId="30">
    <w:name w:val="批注框文本 Char"/>
    <w:basedOn w:val="17"/>
    <w:link w:val="8"/>
    <w:semiHidden/>
    <w:qFormat/>
    <w:uiPriority w:val="99"/>
    <w:rPr>
      <w:rFonts w:ascii="Times New Roman" w:hAnsi="Times New Roman" w:eastAsia="仿宋_GB2312" w:cs="Times New Roman"/>
      <w:sz w:val="18"/>
      <w:szCs w:val="18"/>
    </w:rPr>
  </w:style>
  <w:style w:type="paragraph" w:customStyle="1" w:styleId="31">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正文文本缩进 Char"/>
    <w:basedOn w:val="17"/>
    <w:link w:val="5"/>
    <w:semiHidden/>
    <w:qFormat/>
    <w:uiPriority w:val="99"/>
    <w:rPr>
      <w:rFonts w:ascii="Times New Roman" w:hAnsi="Times New Roman" w:eastAsia="仿宋_GB2312" w:cs="Times New Roman"/>
      <w:sz w:val="30"/>
      <w:szCs w:val="20"/>
    </w:rPr>
  </w:style>
  <w:style w:type="character" w:customStyle="1" w:styleId="33">
    <w:name w:val="正文首行缩进 2 Char"/>
    <w:basedOn w:val="32"/>
    <w:link w:val="14"/>
    <w:qFormat/>
    <w:uiPriority w:val="0"/>
    <w:rPr>
      <w:rFonts w:ascii="仿宋_GB2312" w:hAnsi="Times New Roman" w:eastAsia="仿宋_GB2312" w:cs="Times New Roman"/>
      <w:kern w:val="0"/>
      <w:sz w:val="28"/>
      <w:szCs w:val="20"/>
    </w:rPr>
  </w:style>
  <w:style w:type="character" w:customStyle="1" w:styleId="34">
    <w:name w:val="正文文本 Char"/>
    <w:basedOn w:val="17"/>
    <w:link w:val="4"/>
    <w:semiHidden/>
    <w:qFormat/>
    <w:uiPriority w:val="99"/>
    <w:rPr>
      <w:rFonts w:ascii="Times New Roman" w:hAnsi="Times New Roman" w:eastAsia="仿宋_GB2312" w:cs="Times New Roman"/>
      <w:sz w:val="30"/>
      <w:szCs w:val="20"/>
    </w:rPr>
  </w:style>
  <w:style w:type="paragraph" w:styleId="35">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6">
    <w:name w:val="标题 1 字符"/>
    <w:link w:val="2"/>
    <w:autoRedefine/>
    <w:qFormat/>
    <w:uiPriority w:val="0"/>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1343</Words>
  <Characters>1609</Characters>
  <Lines>13</Lines>
  <Paragraphs>3</Paragraphs>
  <TotalTime>1</TotalTime>
  <ScaleCrop>false</ScaleCrop>
  <LinksUpToDate>false</LinksUpToDate>
  <CharactersWithSpaces>1862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2020-07-22T06:47:00Z</dcterms:created>
  <dc:creator>admin</dc:creator>
  <cp:lastModifiedBy>怪虫ᴶᴱᴬᴺ</cp:lastModifiedBy>
  <cp:lastPrinted>2021-05-16T08:35:00Z</cp:lastPrinted>
  <dcterms:modified xsi:type="dcterms:W3CDTF">2025-04-24T11:51:15Z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D0F1965C14464FD6A833BE7E754450A8_13</vt:lpwstr>
  </property>
  <property fmtid="{D5CDD505-2E9C-101B-9397-08002B2CF9AE}" pid="4" name="KSOTemplateDocerSaveRecord">
    <vt:lpwstr>eyJoZGlkIjoiZmI4NTEyMWMzNjNhNDJhOGNkZWU0MTczODU0YThkNjYiLCJ1c2VySWQiOiI0MTg5NjAxMDQifQ==</vt:lpwstr>
  </property>
</Properties>
</file>