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59CB2">
      <w:pPr>
        <w:jc w:val="center"/>
        <w:rPr>
          <w:rFonts w:cs="宋体" w:asciiTheme="minorEastAsia" w:hAnsiTheme="minorEastAsia" w:eastAsiaTheme="minorEastAsia"/>
          <w:b/>
          <w:szCs w:val="30"/>
        </w:rPr>
      </w:pPr>
      <w:r>
        <w:rPr>
          <w:rFonts w:hint="eastAsia" w:cs="宋体" w:asciiTheme="minorEastAsia" w:hAnsiTheme="minorEastAsia" w:eastAsiaTheme="minorEastAsia"/>
          <w:b/>
          <w:szCs w:val="30"/>
        </w:rPr>
        <w:t xml:space="preserve"> 江门市技师学院机电工程系激光切割系统教具物资购置项目（第二次）评分标准</w:t>
      </w:r>
      <w:bookmarkStart w:id="0" w:name="_GoBack"/>
      <w:bookmarkEnd w:id="0"/>
    </w:p>
    <w:tbl>
      <w:tblPr>
        <w:tblStyle w:val="3"/>
        <w:tblW w:w="10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21"/>
        <w:gridCol w:w="1145"/>
        <w:gridCol w:w="900"/>
        <w:gridCol w:w="6391"/>
      </w:tblGrid>
      <w:tr w14:paraId="57200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96" w:type="dxa"/>
            <w:vAlign w:val="center"/>
          </w:tcPr>
          <w:p w14:paraId="561D759C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921" w:type="dxa"/>
            <w:vAlign w:val="center"/>
          </w:tcPr>
          <w:p w14:paraId="0E1F129A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类别</w:t>
            </w:r>
          </w:p>
        </w:tc>
        <w:tc>
          <w:tcPr>
            <w:tcW w:w="1145" w:type="dxa"/>
            <w:vAlign w:val="center"/>
          </w:tcPr>
          <w:p w14:paraId="18CCF4F7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</w:t>
            </w:r>
          </w:p>
        </w:tc>
        <w:tc>
          <w:tcPr>
            <w:tcW w:w="900" w:type="dxa"/>
            <w:vAlign w:val="center"/>
          </w:tcPr>
          <w:p w14:paraId="6CDDE956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配分</w:t>
            </w:r>
          </w:p>
        </w:tc>
        <w:tc>
          <w:tcPr>
            <w:tcW w:w="6391" w:type="dxa"/>
            <w:vAlign w:val="center"/>
          </w:tcPr>
          <w:p w14:paraId="4256DE3A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具体内容要求</w:t>
            </w:r>
          </w:p>
        </w:tc>
      </w:tr>
      <w:tr w14:paraId="0E2F5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2BCD4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6C68B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价格部分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20B85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价格</w:t>
            </w:r>
          </w:p>
          <w:p w14:paraId="73D35300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部分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CDCF8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50分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13FF3">
            <w:pPr>
              <w:ind w:firstLine="480" w:firstLineChars="2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满足招标文件要求且投标价格最低的投标报价为评标基准价，其价格分为满分 50 分。其他投标人的价格分统一按照下列公式计算：</w:t>
            </w:r>
          </w:p>
          <w:p w14:paraId="1F5A1AC5">
            <w:pPr>
              <w:ind w:firstLine="480" w:firstLineChars="2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投标报价得分＝（评标基准价/投标报价）×50</w:t>
            </w:r>
          </w:p>
          <w:p w14:paraId="400B9186">
            <w:pPr>
              <w:ind w:firstLine="480" w:firstLineChars="2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注：如果评委发现投标人的投标报价明显低于其他合理投标报价的，将要求该投标人做书面说明并提供相关证明材料，如投标人不能合理说明或不能提供相关证明材料的，评审委员会可将其定为无效投标或确定为投标无效。性质严重的将追究投标单位的相关责任。）</w:t>
            </w:r>
          </w:p>
        </w:tc>
      </w:tr>
      <w:tr w14:paraId="503E5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95B47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6D94F1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商务部分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25011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履约能力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8F402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20分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2A1AA">
            <w:pPr>
              <w:ind w:firstLine="480" w:firstLineChars="2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根据各投标人2021年1月1日以来（以合同签订日期为准）承担过类似项目的情况进行评审，每提供一份得4分，满分20分。需在投标文件中提供每个项目的合同复印件作为证明材料，并加盖投标人公章，未提供或提供不全不得分。</w:t>
            </w:r>
          </w:p>
        </w:tc>
      </w:tr>
      <w:tr w14:paraId="60EF6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26759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9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EE1C0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4750F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服务承诺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996BB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30分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74AA2">
            <w:pPr>
              <w:ind w:firstLine="480" w:firstLineChars="2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投标人完全响应需求书要求的服务响应时间、服务方式、服务内容并作出服务承诺（提供服务承诺函并加盖投标人公章），得30分；未提供不得分。</w:t>
            </w:r>
          </w:p>
        </w:tc>
      </w:tr>
    </w:tbl>
    <w:p w14:paraId="0858C5E2">
      <w:pPr>
        <w:pStyle w:val="2"/>
        <w:rPr>
          <w:rFonts w:cs="宋体" w:asciiTheme="minorEastAsia" w:hAnsiTheme="minorEastAsia" w:eastAsiaTheme="minorEastAsia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YmRlNTU2YzIwNGY3MTFmMjY0ZDRhZjFkNTc5NWUifQ=="/>
  </w:docVars>
  <w:rsids>
    <w:rsidRoot w:val="00000000"/>
    <w:rsid w:val="30EB57DE"/>
    <w:rsid w:val="7224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419</Characters>
  <Lines>0</Lines>
  <Paragraphs>0</Paragraphs>
  <TotalTime>1</TotalTime>
  <ScaleCrop>false</ScaleCrop>
  <LinksUpToDate>false</LinksUpToDate>
  <CharactersWithSpaces>423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2024-09-18T13:54:00Z</dcterms:created>
  <dc:creator>lgt</dc:creator>
  <cp:lastModifiedBy>方光耀</cp:lastModifiedBy>
  <dcterms:modified xsi:type="dcterms:W3CDTF">2024-09-19T01:24:31Z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FC4C283752984204B79D1FF2D582CF4D_12</vt:lpwstr>
  </property>
</Properties>
</file>