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800" w:lineRule="exact"/>
        <w:jc w:val="center"/>
        <w:rPr>
          <w:rFonts w:ascii="仿宋" w:hAnsi="仿宋" w:eastAsia="仿宋"/>
          <w:b/>
          <w:sz w:val="24"/>
        </w:rPr>
      </w:pPr>
      <w:r>
        <w:rPr>
          <w:rFonts w:hint="eastAsia" w:ascii="仿宋" w:hAnsi="仿宋" w:eastAsia="仿宋"/>
          <w:b/>
          <w:sz w:val="44"/>
          <w:szCs w:val="44"/>
        </w:rPr>
        <w:t>江门市技师学院</w:t>
      </w:r>
    </w:p>
    <w:p>
      <w:pPr>
        <w:spacing w:line="800" w:lineRule="exact"/>
        <w:jc w:val="center"/>
        <w:rPr>
          <w:rFonts w:ascii="黑体" w:hAnsi="黑体" w:eastAsia="黑体"/>
          <w:b/>
          <w:sz w:val="44"/>
          <w:szCs w:val="44"/>
        </w:rPr>
      </w:pPr>
      <w:r>
        <w:rPr>
          <w:rFonts w:hint="eastAsia" w:ascii="黑体" w:hAnsi="黑体" w:eastAsia="黑体"/>
          <w:b/>
          <w:sz w:val="44"/>
          <w:szCs w:val="44"/>
        </w:rPr>
        <w:t>社会培训评价组织试题开发项目</w:t>
      </w:r>
    </w:p>
    <w:p>
      <w:pPr>
        <w:spacing w:line="800" w:lineRule="exact"/>
        <w:jc w:val="center"/>
        <w:rPr>
          <w:rFonts w:ascii="黑体" w:hAnsi="黑体" w:eastAsia="黑体"/>
          <w:b/>
          <w:sz w:val="44"/>
          <w:szCs w:val="44"/>
        </w:rPr>
      </w:pPr>
      <w:r>
        <w:rPr>
          <w:rFonts w:hint="eastAsia" w:ascii="黑体" w:hAnsi="黑体" w:eastAsia="黑体"/>
          <w:b/>
          <w:sz w:val="44"/>
          <w:szCs w:val="44"/>
        </w:rPr>
        <w:t>评分标准</w:t>
      </w:r>
    </w:p>
    <w:p>
      <w:pPr>
        <w:spacing w:line="360" w:lineRule="auto"/>
        <w:rPr>
          <w:rFonts w:ascii="仿宋" w:hAnsi="仿宋" w:eastAsia="仿宋"/>
          <w:b/>
          <w:sz w:val="24"/>
        </w:rPr>
      </w:pPr>
    </w:p>
    <w:p>
      <w:pPr>
        <w:pStyle w:val="12"/>
        <w:ind w:firstLine="241"/>
        <w:rPr>
          <w:rFonts w:ascii="仿宋" w:hAnsi="仿宋" w:eastAsia="仿宋"/>
          <w:b/>
          <w:sz w:val="24"/>
        </w:rPr>
      </w:pPr>
    </w:p>
    <w:p>
      <w:pPr>
        <w:pStyle w:val="12"/>
        <w:ind w:firstLine="241"/>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pStyle w:val="2"/>
      </w:pPr>
    </w:p>
    <w:p>
      <w:pPr>
        <w:pStyle w:val="2"/>
      </w:pPr>
    </w:p>
    <w:p>
      <w:pPr>
        <w:pStyle w:val="2"/>
      </w:pPr>
    </w:p>
    <w:p>
      <w:pPr>
        <w:pStyle w:val="2"/>
      </w:pPr>
    </w:p>
    <w:p>
      <w:pPr>
        <w:spacing w:line="800" w:lineRule="exact"/>
        <w:jc w:val="center"/>
        <w:rPr>
          <w:rFonts w:ascii="仿宋" w:hAnsi="仿宋" w:eastAsia="仿宋"/>
          <w:b/>
          <w:sz w:val="36"/>
          <w:szCs w:val="36"/>
        </w:rPr>
      </w:pPr>
      <w:r>
        <w:rPr>
          <w:rFonts w:hint="eastAsia" w:ascii="仿宋" w:hAnsi="仿宋" w:eastAsia="仿宋"/>
          <w:b/>
          <w:sz w:val="36"/>
          <w:szCs w:val="36"/>
        </w:rPr>
        <w:t>江门市技师学院</w:t>
      </w:r>
    </w:p>
    <w:p>
      <w:pPr>
        <w:spacing w:line="800" w:lineRule="exact"/>
        <w:jc w:val="center"/>
        <w:rPr>
          <w:rFonts w:ascii="仿宋" w:hAnsi="仿宋" w:eastAsia="仿宋"/>
          <w:b/>
          <w:sz w:val="36"/>
          <w:szCs w:val="36"/>
        </w:rPr>
      </w:pPr>
      <w:r>
        <w:rPr>
          <w:rFonts w:hint="eastAsia" w:ascii="仿宋" w:hAnsi="仿宋" w:eastAsia="仿宋"/>
          <w:b/>
          <w:sz w:val="36"/>
          <w:szCs w:val="36"/>
        </w:rPr>
        <w:t>202</w:t>
      </w:r>
      <w:r>
        <w:rPr>
          <w:rFonts w:ascii="仿宋" w:hAnsi="仿宋" w:eastAsia="仿宋"/>
          <w:b/>
          <w:sz w:val="36"/>
          <w:szCs w:val="36"/>
        </w:rPr>
        <w:t>4</w:t>
      </w:r>
      <w:r>
        <w:rPr>
          <w:rFonts w:hint="eastAsia" w:ascii="仿宋" w:hAnsi="仿宋" w:eastAsia="仿宋"/>
          <w:b/>
          <w:sz w:val="36"/>
          <w:szCs w:val="36"/>
        </w:rPr>
        <w:t>年</w:t>
      </w:r>
      <w:r>
        <w:rPr>
          <w:rFonts w:hint="eastAsia" w:ascii="仿宋" w:hAnsi="仿宋" w:eastAsia="仿宋"/>
          <w:b/>
          <w:sz w:val="36"/>
          <w:szCs w:val="36"/>
          <w:lang w:val="en-US" w:eastAsia="zh-CN"/>
        </w:rPr>
        <w:t>1</w:t>
      </w:r>
      <w:r>
        <w:rPr>
          <w:rFonts w:hint="eastAsia" w:ascii="仿宋" w:hAnsi="仿宋" w:eastAsia="仿宋"/>
          <w:b/>
          <w:sz w:val="36"/>
          <w:szCs w:val="36"/>
        </w:rPr>
        <w:t xml:space="preserve">月 </w:t>
      </w:r>
      <w:r>
        <w:rPr>
          <w:rFonts w:hint="eastAsia" w:ascii="仿宋" w:hAnsi="仿宋" w:eastAsia="仿宋"/>
          <w:b/>
          <w:sz w:val="36"/>
          <w:szCs w:val="36"/>
          <w:lang w:val="en-US" w:eastAsia="zh-CN"/>
        </w:rPr>
        <w:t>8</w:t>
      </w:r>
      <w:r>
        <w:rPr>
          <w:rFonts w:ascii="仿宋" w:hAnsi="仿宋" w:eastAsia="仿宋"/>
          <w:b/>
          <w:sz w:val="36"/>
          <w:szCs w:val="36"/>
        </w:rPr>
        <w:t xml:space="preserve"> </w:t>
      </w:r>
      <w:r>
        <w:rPr>
          <w:rFonts w:hint="eastAsia" w:ascii="仿宋" w:hAnsi="仿宋" w:eastAsia="仿宋"/>
          <w:b/>
          <w:sz w:val="36"/>
          <w:szCs w:val="36"/>
        </w:rPr>
        <w:t>日</w:t>
      </w:r>
    </w:p>
    <w:p>
      <w:pPr>
        <w:spacing w:line="360" w:lineRule="auto"/>
        <w:rPr>
          <w:rFonts w:ascii="仿宋" w:hAnsi="仿宋" w:eastAsia="仿宋"/>
          <w:b/>
          <w:sz w:val="24"/>
        </w:rPr>
      </w:pPr>
    </w:p>
    <w:p>
      <w:pPr>
        <w:pStyle w:val="2"/>
      </w:pPr>
    </w:p>
    <w:p>
      <w:pPr>
        <w:pStyle w:val="2"/>
        <w:sectPr>
          <w:footerReference r:id="rId3" w:type="default"/>
          <w:pgSz w:w="11906" w:h="16838"/>
          <w:pgMar w:top="1440" w:right="1080" w:bottom="1440" w:left="1080" w:header="851" w:footer="992" w:gutter="0"/>
          <w:cols w:space="425" w:num="1"/>
          <w:docGrid w:type="lines" w:linePitch="312" w:charSpace="0"/>
        </w:sectPr>
      </w:pPr>
    </w:p>
    <w:p>
      <w:pPr>
        <w:rPr>
          <w:rFonts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附件3</w:t>
      </w:r>
    </w:p>
    <w:p>
      <w:pPr>
        <w:jc w:val="center"/>
        <w:rPr>
          <w:rFonts w:ascii="黑体" w:hAnsi="黑体" w:eastAsia="黑体"/>
          <w:bCs/>
          <w:sz w:val="36"/>
          <w:szCs w:val="36"/>
        </w:rPr>
      </w:pPr>
      <w:r>
        <w:rPr>
          <w:rFonts w:hint="eastAsia" w:ascii="黑体" w:hAnsi="黑体" w:eastAsia="黑体"/>
          <w:bCs/>
          <w:sz w:val="36"/>
          <w:szCs w:val="36"/>
        </w:rPr>
        <w:t>江门市技师学院</w:t>
      </w:r>
    </w:p>
    <w:p>
      <w:pPr>
        <w:jc w:val="center"/>
        <w:rPr>
          <w:rFonts w:ascii="黑体" w:hAnsi="黑体" w:eastAsia="黑体"/>
          <w:b/>
          <w:sz w:val="44"/>
          <w:szCs w:val="44"/>
        </w:rPr>
      </w:pPr>
      <w:r>
        <w:rPr>
          <w:rFonts w:hint="eastAsia" w:ascii="黑体" w:hAnsi="黑体" w:eastAsia="黑体"/>
          <w:b/>
          <w:sz w:val="44"/>
          <w:szCs w:val="44"/>
        </w:rPr>
        <w:t>社会培训评价组织试题开发项目评分标准</w:t>
      </w:r>
    </w:p>
    <w:p>
      <w:pPr>
        <w:pStyle w:val="18"/>
        <w:wordWrap w:val="0"/>
        <w:spacing w:line="480" w:lineRule="exact"/>
        <w:ind w:firstLine="0" w:firstLineChars="0"/>
        <w:rPr>
          <w:rFonts w:ascii="仿宋" w:hAnsi="仿宋" w:eastAsia="仿宋" w:cs="宋体"/>
          <w:b/>
          <w:bCs/>
          <w:sz w:val="28"/>
          <w:szCs w:val="28"/>
        </w:rPr>
      </w:pPr>
      <w:r>
        <w:rPr>
          <w:rFonts w:hint="eastAsia" w:ascii="仿宋" w:hAnsi="仿宋" w:eastAsia="仿宋" w:cs="宋体"/>
          <w:b/>
          <w:bCs/>
          <w:sz w:val="28"/>
          <w:szCs w:val="28"/>
        </w:rPr>
        <w:t>一、评审方法</w:t>
      </w:r>
    </w:p>
    <w:p>
      <w:pPr>
        <w:pStyle w:val="6"/>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1.本次磋商采用综合评分法，是指响应文件满足采购文件全部实质性要求且按评审因素的量化指标评审得分最高的供应商为成交候选供应商的评审方法。</w:t>
      </w:r>
    </w:p>
    <w:p>
      <w:pPr>
        <w:pStyle w:val="6"/>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2.每一供应商的最终得分为所有评委给其评分的算术平均值。各项评分均四舍五入保留两位小数。</w:t>
      </w:r>
    </w:p>
    <w:p>
      <w:pPr>
        <w:pStyle w:val="18"/>
        <w:wordWrap w:val="0"/>
        <w:spacing w:line="480" w:lineRule="exact"/>
        <w:ind w:firstLine="0" w:firstLineChars="0"/>
        <w:rPr>
          <w:rFonts w:ascii="仿宋" w:hAnsi="仿宋" w:eastAsia="仿宋" w:cs="宋体"/>
          <w:b/>
          <w:bCs/>
          <w:sz w:val="28"/>
          <w:szCs w:val="28"/>
        </w:rPr>
      </w:pPr>
      <w:r>
        <w:rPr>
          <w:rFonts w:hint="eastAsia" w:ascii="仿宋" w:hAnsi="仿宋" w:eastAsia="仿宋" w:cs="宋体"/>
          <w:b/>
          <w:bCs/>
          <w:sz w:val="28"/>
          <w:szCs w:val="28"/>
        </w:rPr>
        <w:t>二、评分因素</w:t>
      </w:r>
    </w:p>
    <w:p>
      <w:pPr>
        <w:pStyle w:val="6"/>
        <w:spacing w:after="156" w:afterLines="50" w:line="480" w:lineRule="exact"/>
        <w:ind w:firstLine="280" w:firstLineChars="100"/>
        <w:jc w:val="left"/>
        <w:rPr>
          <w:rFonts w:ascii="仿宋" w:hAnsi="仿宋" w:eastAsia="仿宋" w:cs="宋体"/>
          <w:sz w:val="28"/>
          <w:szCs w:val="28"/>
        </w:rPr>
      </w:pPr>
      <w:r>
        <w:rPr>
          <w:rFonts w:hint="eastAsia" w:ascii="仿宋" w:hAnsi="仿宋" w:eastAsia="仿宋" w:cs="宋体"/>
          <w:sz w:val="28"/>
          <w:szCs w:val="28"/>
        </w:rPr>
        <w:t>权重分配为：技术部分权重为</w:t>
      </w:r>
      <w:r>
        <w:rPr>
          <w:rFonts w:ascii="仿宋" w:hAnsi="仿宋" w:eastAsia="仿宋" w:cs="宋体"/>
          <w:sz w:val="28"/>
          <w:szCs w:val="28"/>
        </w:rPr>
        <w:t>6</w:t>
      </w:r>
      <w:r>
        <w:rPr>
          <w:rFonts w:hint="eastAsia" w:ascii="仿宋" w:hAnsi="仿宋" w:eastAsia="仿宋" w:cs="宋体"/>
          <w:sz w:val="28"/>
          <w:szCs w:val="28"/>
        </w:rPr>
        <w:t>0%，商务部分权重为</w:t>
      </w:r>
      <w:r>
        <w:rPr>
          <w:rFonts w:ascii="仿宋" w:hAnsi="仿宋" w:eastAsia="仿宋" w:cs="宋体"/>
          <w:sz w:val="28"/>
          <w:szCs w:val="28"/>
        </w:rPr>
        <w:t>25</w:t>
      </w:r>
      <w:r>
        <w:rPr>
          <w:rFonts w:hint="eastAsia" w:ascii="仿宋" w:hAnsi="仿宋" w:eastAsia="仿宋" w:cs="宋体"/>
          <w:sz w:val="28"/>
          <w:szCs w:val="28"/>
        </w:rPr>
        <w:t>%，价格部分权重</w:t>
      </w:r>
      <w:r>
        <w:rPr>
          <w:rFonts w:ascii="仿宋" w:hAnsi="仿宋" w:eastAsia="仿宋" w:cs="宋体"/>
          <w:sz w:val="28"/>
          <w:szCs w:val="28"/>
        </w:rPr>
        <w:t>15</w:t>
      </w:r>
      <w:r>
        <w:rPr>
          <w:rFonts w:hint="eastAsia" w:ascii="仿宋" w:hAnsi="仿宋" w:eastAsia="仿宋" w:cs="宋体"/>
          <w:sz w:val="28"/>
          <w:szCs w:val="28"/>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803"/>
        <w:gridCol w:w="1134"/>
        <w:gridCol w:w="992"/>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1" w:type="dxa"/>
            <w:vAlign w:val="center"/>
          </w:tcPr>
          <w:p>
            <w:pPr>
              <w:jc w:val="center"/>
              <w:rPr>
                <w:rFonts w:ascii="仿宋" w:hAnsi="仿宋" w:eastAsia="仿宋"/>
                <w:b/>
                <w:bCs/>
                <w:sz w:val="24"/>
                <w:szCs w:val="28"/>
              </w:rPr>
            </w:pPr>
            <w:r>
              <w:rPr>
                <w:rFonts w:hint="eastAsia" w:ascii="仿宋" w:hAnsi="仿宋" w:eastAsia="仿宋"/>
                <w:b/>
                <w:bCs/>
                <w:sz w:val="24"/>
                <w:szCs w:val="28"/>
              </w:rPr>
              <w:t>序号</w:t>
            </w:r>
          </w:p>
        </w:tc>
        <w:tc>
          <w:tcPr>
            <w:tcW w:w="803" w:type="dxa"/>
            <w:vAlign w:val="center"/>
          </w:tcPr>
          <w:p>
            <w:pPr>
              <w:jc w:val="center"/>
              <w:rPr>
                <w:rFonts w:ascii="仿宋" w:hAnsi="仿宋" w:eastAsia="仿宋"/>
                <w:b/>
                <w:bCs/>
                <w:sz w:val="24"/>
                <w:szCs w:val="28"/>
              </w:rPr>
            </w:pPr>
            <w:r>
              <w:rPr>
                <w:rFonts w:hint="eastAsia" w:ascii="仿宋" w:hAnsi="仿宋" w:eastAsia="仿宋"/>
                <w:b/>
                <w:bCs/>
                <w:sz w:val="24"/>
                <w:szCs w:val="28"/>
              </w:rPr>
              <w:t>类 别</w:t>
            </w:r>
          </w:p>
        </w:tc>
        <w:tc>
          <w:tcPr>
            <w:tcW w:w="1134" w:type="dxa"/>
            <w:vAlign w:val="center"/>
          </w:tcPr>
          <w:p>
            <w:pPr>
              <w:jc w:val="center"/>
              <w:rPr>
                <w:rFonts w:ascii="仿宋" w:hAnsi="仿宋" w:eastAsia="仿宋"/>
                <w:b/>
                <w:bCs/>
                <w:sz w:val="24"/>
                <w:szCs w:val="28"/>
              </w:rPr>
            </w:pPr>
            <w:r>
              <w:rPr>
                <w:rFonts w:hint="eastAsia" w:ascii="仿宋" w:hAnsi="仿宋" w:eastAsia="仿宋"/>
                <w:b/>
                <w:bCs/>
                <w:sz w:val="24"/>
                <w:szCs w:val="28"/>
              </w:rPr>
              <w:t>项 目</w:t>
            </w:r>
          </w:p>
        </w:tc>
        <w:tc>
          <w:tcPr>
            <w:tcW w:w="992" w:type="dxa"/>
            <w:vAlign w:val="center"/>
          </w:tcPr>
          <w:p>
            <w:pPr>
              <w:jc w:val="center"/>
              <w:rPr>
                <w:rFonts w:ascii="仿宋" w:hAnsi="仿宋" w:eastAsia="仿宋"/>
                <w:b/>
                <w:bCs/>
                <w:sz w:val="24"/>
                <w:szCs w:val="28"/>
              </w:rPr>
            </w:pPr>
            <w:r>
              <w:rPr>
                <w:rFonts w:hint="eastAsia" w:ascii="仿宋" w:hAnsi="仿宋" w:eastAsia="仿宋"/>
                <w:b/>
                <w:bCs/>
                <w:sz w:val="24"/>
                <w:szCs w:val="28"/>
              </w:rPr>
              <w:t>配分</w:t>
            </w:r>
          </w:p>
        </w:tc>
        <w:tc>
          <w:tcPr>
            <w:tcW w:w="6452" w:type="dxa"/>
            <w:vAlign w:val="center"/>
          </w:tcPr>
          <w:p>
            <w:pPr>
              <w:jc w:val="center"/>
              <w:rPr>
                <w:rFonts w:ascii="仿宋" w:hAnsi="仿宋" w:eastAsia="仿宋"/>
                <w:b/>
                <w:bCs/>
                <w:sz w:val="24"/>
                <w:szCs w:val="28"/>
              </w:rPr>
            </w:pPr>
            <w:r>
              <w:rPr>
                <w:rFonts w:hint="eastAsia" w:ascii="仿宋" w:hAnsi="仿宋" w:eastAsia="仿宋"/>
                <w:b/>
                <w:bCs/>
                <w:sz w:val="24"/>
                <w:szCs w:val="28"/>
              </w:rPr>
              <w:t>评标指标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1" w:type="dxa"/>
            <w:vAlign w:val="center"/>
          </w:tcPr>
          <w:p>
            <w:pPr>
              <w:pStyle w:val="6"/>
              <w:jc w:val="center"/>
              <w:rPr>
                <w:rFonts w:ascii="仿宋" w:hAnsi="仿宋" w:eastAsia="仿宋" w:cs="宋体"/>
                <w:sz w:val="24"/>
                <w:szCs w:val="28"/>
              </w:rPr>
            </w:pPr>
            <w:bookmarkStart w:id="0" w:name="_GoBack" w:colFirst="1" w:colLast="1"/>
            <w:r>
              <w:rPr>
                <w:rFonts w:hint="eastAsia" w:ascii="仿宋" w:hAnsi="仿宋" w:eastAsia="仿宋" w:cs="宋体"/>
                <w:sz w:val="24"/>
                <w:szCs w:val="28"/>
              </w:rPr>
              <w:t>1</w:t>
            </w:r>
          </w:p>
        </w:tc>
        <w:tc>
          <w:tcPr>
            <w:tcW w:w="803" w:type="dxa"/>
            <w:vMerge w:val="restart"/>
            <w:vAlign w:val="center"/>
          </w:tcPr>
          <w:p>
            <w:pPr>
              <w:pStyle w:val="6"/>
              <w:jc w:val="center"/>
              <w:rPr>
                <w:rFonts w:ascii="仿宋" w:hAnsi="仿宋" w:eastAsia="仿宋" w:cs="宋体"/>
                <w:sz w:val="24"/>
                <w:szCs w:val="28"/>
              </w:rPr>
            </w:pPr>
            <w:r>
              <w:rPr>
                <w:rFonts w:hint="eastAsia" w:ascii="仿宋" w:hAnsi="仿宋" w:eastAsia="仿宋" w:cs="宋体"/>
                <w:sz w:val="24"/>
                <w:szCs w:val="28"/>
              </w:rPr>
              <w:t>技术</w:t>
            </w:r>
          </w:p>
          <w:p>
            <w:pPr>
              <w:pStyle w:val="6"/>
              <w:jc w:val="center"/>
              <w:rPr>
                <w:rFonts w:ascii="仿宋" w:hAnsi="仿宋" w:eastAsia="仿宋" w:cs="宋体"/>
                <w:sz w:val="24"/>
                <w:szCs w:val="28"/>
              </w:rPr>
            </w:pPr>
            <w:r>
              <w:rPr>
                <w:rFonts w:hint="eastAsia" w:ascii="仿宋" w:hAnsi="仿宋" w:eastAsia="仿宋" w:cs="宋体"/>
                <w:sz w:val="24"/>
                <w:szCs w:val="28"/>
              </w:rPr>
              <w:t>部分</w:t>
            </w:r>
          </w:p>
          <w:p>
            <w:pPr>
              <w:pStyle w:val="6"/>
              <w:jc w:val="center"/>
              <w:rPr>
                <w:rFonts w:ascii="仿宋" w:hAnsi="仿宋" w:eastAsia="仿宋" w:cs="宋体"/>
                <w:sz w:val="24"/>
                <w:szCs w:val="28"/>
              </w:rPr>
            </w:pPr>
            <w:r>
              <w:rPr>
                <w:rFonts w:hint="eastAsia" w:ascii="仿宋" w:hAnsi="仿宋" w:eastAsia="仿宋" w:cs="宋体"/>
                <w:sz w:val="24"/>
                <w:szCs w:val="28"/>
              </w:rPr>
              <w:t>（</w:t>
            </w:r>
            <w:r>
              <w:rPr>
                <w:rFonts w:ascii="仿宋" w:hAnsi="仿宋" w:eastAsia="仿宋" w:cs="宋体"/>
                <w:sz w:val="24"/>
                <w:szCs w:val="28"/>
              </w:rPr>
              <w:t>6</w:t>
            </w:r>
            <w:r>
              <w:rPr>
                <w:rFonts w:hint="eastAsia" w:ascii="仿宋" w:hAnsi="仿宋" w:eastAsia="仿宋" w:cs="宋体"/>
                <w:sz w:val="24"/>
                <w:szCs w:val="28"/>
              </w:rPr>
              <w:t>0分)</w:t>
            </w:r>
          </w:p>
        </w:tc>
        <w:tc>
          <w:tcPr>
            <w:tcW w:w="1134" w:type="dxa"/>
            <w:vAlign w:val="center"/>
          </w:tcPr>
          <w:p>
            <w:pPr>
              <w:rPr>
                <w:rFonts w:ascii="仿宋" w:hAnsi="仿宋" w:eastAsia="仿宋"/>
                <w:sz w:val="24"/>
                <w:szCs w:val="28"/>
              </w:rPr>
            </w:pPr>
            <w:r>
              <w:rPr>
                <w:rFonts w:hint="eastAsia" w:ascii="宋体" w:hAnsi="宋体" w:cs="宋体"/>
                <w:sz w:val="24"/>
              </w:rPr>
              <w:t>需求响应情况</w:t>
            </w:r>
          </w:p>
        </w:tc>
        <w:tc>
          <w:tcPr>
            <w:tcW w:w="992" w:type="dxa"/>
            <w:vAlign w:val="center"/>
          </w:tcPr>
          <w:p>
            <w:pPr>
              <w:pStyle w:val="6"/>
              <w:jc w:val="center"/>
              <w:rPr>
                <w:rFonts w:ascii="仿宋" w:hAnsi="仿宋" w:eastAsia="仿宋" w:cs="宋体"/>
                <w:sz w:val="24"/>
                <w:szCs w:val="28"/>
              </w:rPr>
            </w:pPr>
            <w:r>
              <w:rPr>
                <w:rFonts w:ascii="仿宋" w:hAnsi="仿宋" w:eastAsia="仿宋" w:cs="宋体"/>
                <w:sz w:val="24"/>
                <w:szCs w:val="28"/>
              </w:rPr>
              <w:t>5</w:t>
            </w:r>
          </w:p>
        </w:tc>
        <w:tc>
          <w:tcPr>
            <w:tcW w:w="6452" w:type="dxa"/>
            <w:vAlign w:val="center"/>
          </w:tcPr>
          <w:p>
            <w:pPr>
              <w:adjustRightInd w:val="0"/>
              <w:snapToGrid w:val="0"/>
              <w:rPr>
                <w:rFonts w:ascii="仿宋" w:hAnsi="仿宋" w:eastAsia="仿宋"/>
                <w:sz w:val="24"/>
                <w:szCs w:val="28"/>
              </w:rPr>
            </w:pPr>
            <w:r>
              <w:rPr>
                <w:rFonts w:hint="eastAsia" w:ascii="宋体" w:hAnsi="宋体" w:cs="宋体"/>
                <w:sz w:val="24"/>
              </w:rPr>
              <w:t>根据供应商的需求响应情况进行评分：完全满足或优于磋商文件要求的，得5分；每负偏离一项扣1分，扣完为止。</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1" w:type="dxa"/>
            <w:vAlign w:val="center"/>
          </w:tcPr>
          <w:p>
            <w:pPr>
              <w:pStyle w:val="6"/>
              <w:jc w:val="center"/>
              <w:rPr>
                <w:rFonts w:ascii="仿宋" w:hAnsi="仿宋" w:eastAsia="仿宋" w:cs="宋体"/>
                <w:sz w:val="24"/>
                <w:szCs w:val="28"/>
              </w:rPr>
            </w:pPr>
            <w:r>
              <w:rPr>
                <w:rFonts w:hint="eastAsia" w:ascii="仿宋" w:hAnsi="仿宋" w:eastAsia="仿宋" w:cs="宋体"/>
                <w:sz w:val="24"/>
                <w:szCs w:val="28"/>
              </w:rPr>
              <w:t>2</w:t>
            </w:r>
          </w:p>
        </w:tc>
        <w:tc>
          <w:tcPr>
            <w:tcW w:w="803" w:type="dxa"/>
            <w:vMerge w:val="continue"/>
            <w:tcBorders/>
            <w:vAlign w:val="center"/>
          </w:tcPr>
          <w:p>
            <w:pPr>
              <w:pStyle w:val="6"/>
              <w:jc w:val="center"/>
              <w:rPr>
                <w:rFonts w:ascii="仿宋" w:hAnsi="仿宋" w:eastAsia="仿宋" w:cs="宋体"/>
                <w:sz w:val="24"/>
                <w:szCs w:val="28"/>
              </w:rPr>
            </w:pPr>
          </w:p>
        </w:tc>
        <w:tc>
          <w:tcPr>
            <w:tcW w:w="1134" w:type="dxa"/>
            <w:vAlign w:val="center"/>
          </w:tcPr>
          <w:p>
            <w:pPr>
              <w:pStyle w:val="12"/>
              <w:spacing w:after="0"/>
              <w:ind w:firstLine="0" w:firstLineChars="0"/>
              <w:rPr>
                <w:rFonts w:ascii="仿宋" w:hAnsi="仿宋" w:eastAsia="仿宋" w:cs="宋体"/>
                <w:sz w:val="24"/>
                <w:szCs w:val="28"/>
              </w:rPr>
            </w:pPr>
            <w:r>
              <w:rPr>
                <w:rFonts w:hint="eastAsia" w:ascii="宋体" w:hAnsi="宋体" w:cs="宋体"/>
                <w:sz w:val="24"/>
              </w:rPr>
              <w:t>项目理解程度</w:t>
            </w:r>
          </w:p>
        </w:tc>
        <w:tc>
          <w:tcPr>
            <w:tcW w:w="992" w:type="dxa"/>
            <w:vAlign w:val="center"/>
          </w:tcPr>
          <w:p>
            <w:pPr>
              <w:jc w:val="center"/>
              <w:rPr>
                <w:rFonts w:ascii="仿宋" w:hAnsi="仿宋" w:eastAsia="仿宋" w:cs="宋体"/>
                <w:color w:val="000000" w:themeColor="text1"/>
                <w:sz w:val="24"/>
                <w:szCs w:val="28"/>
                <w14:textFill>
                  <w14:solidFill>
                    <w14:schemeClr w14:val="tx1"/>
                  </w14:solidFill>
                </w14:textFill>
              </w:rPr>
            </w:pPr>
            <w:r>
              <w:rPr>
                <w:rFonts w:hint="eastAsia" w:ascii="仿宋" w:hAnsi="仿宋" w:eastAsia="仿宋" w:cs="宋体"/>
                <w:color w:val="000000" w:themeColor="text1"/>
                <w:sz w:val="24"/>
                <w:szCs w:val="28"/>
                <w14:textFill>
                  <w14:solidFill>
                    <w14:schemeClr w14:val="tx1"/>
                  </w14:solidFill>
                </w14:textFill>
              </w:rPr>
              <w:t>1</w:t>
            </w:r>
            <w:r>
              <w:rPr>
                <w:rFonts w:ascii="仿宋" w:hAnsi="仿宋" w:eastAsia="仿宋" w:cs="宋体"/>
                <w:color w:val="000000" w:themeColor="text1"/>
                <w:sz w:val="24"/>
                <w:szCs w:val="28"/>
                <w14:textFill>
                  <w14:solidFill>
                    <w14:schemeClr w14:val="tx1"/>
                  </w14:solidFill>
                </w14:textFill>
              </w:rPr>
              <w:t>0</w:t>
            </w:r>
          </w:p>
        </w:tc>
        <w:tc>
          <w:tcPr>
            <w:tcW w:w="6452" w:type="dxa"/>
            <w:vAlign w:val="center"/>
          </w:tcPr>
          <w:p>
            <w:pPr>
              <w:adjustRightInd w:val="0"/>
              <w:snapToGrid w:val="0"/>
              <w:rPr>
                <w:rFonts w:ascii="宋体" w:hAnsi="宋体" w:cs="宋体"/>
                <w:sz w:val="24"/>
              </w:rPr>
            </w:pPr>
            <w:r>
              <w:rPr>
                <w:rFonts w:hint="eastAsia" w:ascii="宋体" w:hAnsi="宋体" w:cs="宋体"/>
                <w:sz w:val="24"/>
              </w:rPr>
              <w:t>根据供应商对本开发项目理论题库开发规范、操作技能题库开发规范、综合评审开发规范等方面进行评审：</w:t>
            </w:r>
          </w:p>
          <w:p>
            <w:pPr>
              <w:numPr>
                <w:ilvl w:val="0"/>
                <w:numId w:val="1"/>
              </w:numPr>
              <w:adjustRightInd w:val="0"/>
              <w:snapToGrid w:val="0"/>
              <w:ind w:left="5" w:hanging="5"/>
              <w:rPr>
                <w:rFonts w:ascii="宋体" w:hAnsi="宋体" w:cs="宋体"/>
                <w:sz w:val="24"/>
              </w:rPr>
            </w:pPr>
            <w:r>
              <w:rPr>
                <w:rFonts w:hint="eastAsia" w:ascii="宋体" w:hAnsi="宋体" w:cs="宋体"/>
                <w:sz w:val="24"/>
              </w:rPr>
              <w:t>对项目理解题库开发规范全面、深入、清晰，认识准确，得</w:t>
            </w:r>
            <w:r>
              <w:rPr>
                <w:rFonts w:ascii="宋体" w:hAnsi="宋体" w:cs="宋体"/>
                <w:sz w:val="24"/>
              </w:rPr>
              <w:t>10</w:t>
            </w:r>
            <w:r>
              <w:rPr>
                <w:rFonts w:hint="eastAsia" w:ascii="宋体" w:hAnsi="宋体" w:cs="宋体"/>
                <w:sz w:val="24"/>
              </w:rPr>
              <w:t>分；</w:t>
            </w:r>
          </w:p>
          <w:p>
            <w:pPr>
              <w:numPr>
                <w:ilvl w:val="0"/>
                <w:numId w:val="1"/>
              </w:numPr>
              <w:adjustRightInd w:val="0"/>
              <w:snapToGrid w:val="0"/>
              <w:ind w:left="5" w:hanging="5"/>
              <w:rPr>
                <w:rFonts w:ascii="宋体" w:hAnsi="宋体" w:cs="宋体"/>
                <w:sz w:val="24"/>
              </w:rPr>
            </w:pPr>
            <w:r>
              <w:rPr>
                <w:rFonts w:hint="eastAsia" w:ascii="宋体" w:hAnsi="宋体" w:cs="宋体"/>
                <w:sz w:val="24"/>
              </w:rPr>
              <w:t>对项目理解题库开发规范较为全面、清晰，认识基本准确，得</w:t>
            </w:r>
            <w:r>
              <w:rPr>
                <w:rFonts w:ascii="宋体" w:hAnsi="宋体" w:cs="宋体"/>
                <w:sz w:val="24"/>
              </w:rPr>
              <w:t>5</w:t>
            </w:r>
            <w:r>
              <w:rPr>
                <w:rFonts w:hint="eastAsia" w:ascii="宋体" w:hAnsi="宋体" w:cs="宋体"/>
                <w:sz w:val="24"/>
              </w:rPr>
              <w:t>分；</w:t>
            </w:r>
          </w:p>
          <w:p>
            <w:pPr>
              <w:numPr>
                <w:ilvl w:val="0"/>
                <w:numId w:val="1"/>
              </w:numPr>
              <w:adjustRightInd w:val="0"/>
              <w:snapToGrid w:val="0"/>
              <w:ind w:left="5" w:hanging="5"/>
              <w:rPr>
                <w:rFonts w:ascii="宋体" w:hAnsi="宋体" w:cs="宋体"/>
                <w:sz w:val="24"/>
              </w:rPr>
            </w:pPr>
            <w:r>
              <w:rPr>
                <w:rFonts w:hint="eastAsia" w:ascii="宋体" w:hAnsi="宋体" w:cs="宋体"/>
                <w:sz w:val="24"/>
              </w:rPr>
              <w:t>对项目理解题库开发规范不够全面、清晰，认识不够准确，得3分；</w:t>
            </w:r>
          </w:p>
          <w:p>
            <w:pPr>
              <w:adjustRightInd w:val="0"/>
              <w:snapToGrid w:val="0"/>
              <w:jc w:val="left"/>
              <w:rPr>
                <w:rFonts w:ascii="仿宋" w:hAnsi="仿宋" w:eastAsia="仿宋"/>
                <w:sz w:val="24"/>
                <w:szCs w:val="28"/>
              </w:rPr>
            </w:pPr>
            <w:r>
              <w:rPr>
                <w:rFonts w:hint="eastAsia" w:ascii="宋体" w:hAnsi="宋体" w:cs="宋体"/>
                <w:sz w:val="24"/>
              </w:rPr>
              <w:t>不提供</w:t>
            </w:r>
            <w:r>
              <w:rPr>
                <w:rFonts w:hint="eastAsia" w:ascii="宋体" w:hAnsi="宋体" w:cs="宋体"/>
                <w:sz w:val="24"/>
                <w:lang w:val="zh-CN"/>
              </w:rPr>
              <w:t>不得分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81" w:type="dxa"/>
            <w:vAlign w:val="center"/>
          </w:tcPr>
          <w:p>
            <w:pPr>
              <w:pStyle w:val="6"/>
              <w:jc w:val="center"/>
              <w:rPr>
                <w:rFonts w:ascii="仿宋" w:hAnsi="仿宋" w:eastAsia="仿宋" w:cs="宋体"/>
                <w:sz w:val="24"/>
                <w:szCs w:val="28"/>
              </w:rPr>
            </w:pPr>
            <w:r>
              <w:rPr>
                <w:rFonts w:hint="eastAsia" w:ascii="仿宋" w:hAnsi="仿宋" w:eastAsia="仿宋" w:cs="宋体"/>
                <w:sz w:val="24"/>
                <w:szCs w:val="28"/>
              </w:rPr>
              <w:t>3</w:t>
            </w:r>
          </w:p>
        </w:tc>
        <w:tc>
          <w:tcPr>
            <w:tcW w:w="803" w:type="dxa"/>
            <w:vMerge w:val="continue"/>
            <w:tcBorders/>
            <w:vAlign w:val="center"/>
          </w:tcPr>
          <w:p>
            <w:pPr>
              <w:pStyle w:val="6"/>
              <w:jc w:val="center"/>
              <w:rPr>
                <w:rFonts w:ascii="仿宋" w:hAnsi="仿宋" w:eastAsia="仿宋" w:cs="宋体"/>
                <w:sz w:val="24"/>
                <w:szCs w:val="28"/>
              </w:rPr>
            </w:pPr>
          </w:p>
        </w:tc>
        <w:tc>
          <w:tcPr>
            <w:tcW w:w="1134" w:type="dxa"/>
            <w:vAlign w:val="center"/>
          </w:tcPr>
          <w:p>
            <w:pPr>
              <w:pStyle w:val="12"/>
              <w:spacing w:after="0"/>
              <w:ind w:firstLine="0" w:firstLineChars="0"/>
              <w:rPr>
                <w:rFonts w:ascii="仿宋" w:hAnsi="仿宋" w:eastAsia="仿宋" w:cs="宋体"/>
                <w:sz w:val="24"/>
                <w:szCs w:val="28"/>
              </w:rPr>
            </w:pPr>
            <w:r>
              <w:rPr>
                <w:rFonts w:hint="eastAsia" w:ascii="宋体" w:hAnsi="宋体" w:cs="宋体"/>
                <w:sz w:val="24"/>
              </w:rPr>
              <w:t>项目实施方案</w:t>
            </w:r>
          </w:p>
        </w:tc>
        <w:tc>
          <w:tcPr>
            <w:tcW w:w="992" w:type="dxa"/>
            <w:vAlign w:val="center"/>
          </w:tcPr>
          <w:p>
            <w:pPr>
              <w:jc w:val="center"/>
              <w:rPr>
                <w:rFonts w:ascii="仿宋" w:hAnsi="仿宋" w:eastAsia="仿宋" w:cs="宋体"/>
                <w:sz w:val="24"/>
                <w:szCs w:val="28"/>
              </w:rPr>
            </w:pPr>
            <w:r>
              <w:rPr>
                <w:rFonts w:ascii="仿宋" w:hAnsi="仿宋" w:eastAsia="仿宋" w:cs="宋体"/>
                <w:sz w:val="24"/>
                <w:szCs w:val="28"/>
              </w:rPr>
              <w:t>8</w:t>
            </w:r>
          </w:p>
        </w:tc>
        <w:tc>
          <w:tcPr>
            <w:tcW w:w="6452" w:type="dxa"/>
            <w:vAlign w:val="center"/>
          </w:tcPr>
          <w:p>
            <w:pPr>
              <w:adjustRightInd w:val="0"/>
              <w:snapToGrid w:val="0"/>
              <w:rPr>
                <w:rFonts w:ascii="宋体" w:hAnsi="宋体" w:eastAsia="宋体" w:cs="宋体"/>
                <w:sz w:val="24"/>
              </w:rPr>
            </w:pPr>
            <w:r>
              <w:rPr>
                <w:rFonts w:hint="eastAsia" w:ascii="宋体" w:hAnsi="宋体" w:eastAsia="宋体" w:cs="宋体"/>
                <w:sz w:val="24"/>
              </w:rPr>
              <w:t>根据供应商提供的项目实施计划进行评审：</w:t>
            </w:r>
          </w:p>
          <w:p>
            <w:pPr>
              <w:numPr>
                <w:ilvl w:val="0"/>
                <w:numId w:val="2"/>
              </w:numPr>
              <w:adjustRightInd w:val="0"/>
              <w:snapToGrid w:val="0"/>
              <w:ind w:left="5" w:hanging="5"/>
              <w:rPr>
                <w:rFonts w:ascii="宋体" w:hAnsi="宋体" w:eastAsia="宋体" w:cs="宋体"/>
                <w:sz w:val="24"/>
              </w:rPr>
            </w:pPr>
            <w:r>
              <w:rPr>
                <w:rFonts w:hint="eastAsia" w:ascii="宋体" w:hAnsi="宋体" w:eastAsia="宋体" w:cs="宋体"/>
                <w:sz w:val="24"/>
              </w:rPr>
              <w:t>项目实施计划详细具体，内容与深度符合磋商文件要求，对项目理解和把握准确的，得</w:t>
            </w:r>
            <w:r>
              <w:rPr>
                <w:rFonts w:ascii="宋体" w:hAnsi="宋体" w:eastAsia="宋体" w:cs="宋体"/>
                <w:sz w:val="24"/>
              </w:rPr>
              <w:t>8</w:t>
            </w:r>
            <w:r>
              <w:rPr>
                <w:rFonts w:hint="eastAsia" w:ascii="宋体" w:hAnsi="宋体" w:eastAsia="宋体" w:cs="宋体"/>
                <w:sz w:val="24"/>
              </w:rPr>
              <w:t>分；</w:t>
            </w:r>
          </w:p>
          <w:p>
            <w:pPr>
              <w:numPr>
                <w:ilvl w:val="0"/>
                <w:numId w:val="2"/>
              </w:numPr>
              <w:adjustRightInd w:val="0"/>
              <w:snapToGrid w:val="0"/>
              <w:ind w:left="5" w:hanging="5"/>
              <w:rPr>
                <w:rFonts w:ascii="宋体" w:hAnsi="宋体" w:eastAsia="宋体" w:cs="宋体"/>
                <w:sz w:val="24"/>
              </w:rPr>
            </w:pPr>
            <w:r>
              <w:rPr>
                <w:rFonts w:hint="eastAsia" w:ascii="宋体" w:hAnsi="宋体" w:eastAsia="宋体" w:cs="宋体"/>
                <w:sz w:val="24"/>
              </w:rPr>
              <w:t>项目实施计划完整，内容与深度较符合磋商文件要求，对项目理解和把握较准确的，得</w:t>
            </w:r>
            <w:r>
              <w:rPr>
                <w:rFonts w:ascii="宋体" w:hAnsi="宋体" w:eastAsia="宋体" w:cs="宋体"/>
                <w:sz w:val="24"/>
              </w:rPr>
              <w:t>5</w:t>
            </w:r>
            <w:r>
              <w:rPr>
                <w:rFonts w:hint="eastAsia" w:ascii="宋体" w:hAnsi="宋体" w:eastAsia="宋体" w:cs="宋体"/>
                <w:sz w:val="24"/>
              </w:rPr>
              <w:t>分；</w:t>
            </w:r>
          </w:p>
          <w:p>
            <w:pPr>
              <w:numPr>
                <w:ilvl w:val="0"/>
                <w:numId w:val="2"/>
              </w:numPr>
              <w:adjustRightInd w:val="0"/>
              <w:snapToGrid w:val="0"/>
              <w:ind w:left="5" w:hanging="5"/>
              <w:rPr>
                <w:rFonts w:ascii="宋体" w:hAnsi="宋体" w:eastAsia="宋体" w:cs="宋体"/>
                <w:sz w:val="24"/>
              </w:rPr>
            </w:pPr>
            <w:r>
              <w:rPr>
                <w:rFonts w:hint="eastAsia" w:ascii="宋体" w:hAnsi="宋体" w:eastAsia="宋体" w:cs="宋体"/>
                <w:sz w:val="24"/>
              </w:rPr>
              <w:t>项目实施计划简单，对项目理解和把握不够准确的，得3分；</w:t>
            </w:r>
          </w:p>
          <w:p>
            <w:pPr>
              <w:adjustRightInd w:val="0"/>
              <w:snapToGrid w:val="0"/>
              <w:rPr>
                <w:rFonts w:ascii="仿宋" w:hAnsi="仿宋" w:eastAsia="仿宋"/>
                <w:sz w:val="24"/>
                <w:szCs w:val="28"/>
              </w:rPr>
            </w:pPr>
            <w:r>
              <w:rPr>
                <w:rFonts w:hint="eastAsia" w:ascii="宋体" w:hAnsi="宋体" w:eastAsia="宋体" w:cs="宋体"/>
                <w:sz w:val="24"/>
              </w:rPr>
              <w:t>不提供</w:t>
            </w:r>
            <w:r>
              <w:rPr>
                <w:rFonts w:hint="eastAsia" w:ascii="宋体" w:hAnsi="宋体" w:eastAsia="宋体" w:cs="宋体"/>
                <w:sz w:val="24"/>
                <w:lang w:val="zh-CN"/>
              </w:rPr>
              <w:t>不得分</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81" w:type="dxa"/>
            <w:vAlign w:val="center"/>
          </w:tcPr>
          <w:p>
            <w:pPr>
              <w:pStyle w:val="6"/>
              <w:jc w:val="center"/>
              <w:rPr>
                <w:rFonts w:ascii="仿宋" w:hAnsi="仿宋" w:eastAsia="仿宋" w:cs="宋体"/>
                <w:sz w:val="24"/>
                <w:szCs w:val="28"/>
              </w:rPr>
            </w:pPr>
            <w:r>
              <w:rPr>
                <w:rFonts w:hint="eastAsia" w:ascii="仿宋" w:hAnsi="仿宋" w:eastAsia="仿宋" w:cs="宋体"/>
                <w:sz w:val="24"/>
                <w:szCs w:val="28"/>
              </w:rPr>
              <w:t>4</w:t>
            </w:r>
          </w:p>
        </w:tc>
        <w:tc>
          <w:tcPr>
            <w:tcW w:w="803" w:type="dxa"/>
            <w:vMerge w:val="continue"/>
            <w:tcBorders/>
            <w:vAlign w:val="center"/>
          </w:tcPr>
          <w:p>
            <w:pPr>
              <w:pStyle w:val="6"/>
              <w:jc w:val="center"/>
              <w:rPr>
                <w:rFonts w:ascii="仿宋" w:hAnsi="仿宋" w:eastAsia="仿宋" w:cs="宋体"/>
                <w:sz w:val="24"/>
                <w:szCs w:val="28"/>
              </w:rPr>
            </w:pPr>
          </w:p>
        </w:tc>
        <w:tc>
          <w:tcPr>
            <w:tcW w:w="1134" w:type="dxa"/>
            <w:vAlign w:val="center"/>
          </w:tcPr>
          <w:p>
            <w:pPr>
              <w:jc w:val="center"/>
              <w:rPr>
                <w:rFonts w:ascii="仿宋" w:hAnsi="仿宋" w:eastAsia="仿宋" w:cs="宋体"/>
                <w:sz w:val="24"/>
                <w:szCs w:val="28"/>
              </w:rPr>
            </w:pPr>
            <w:r>
              <w:rPr>
                <w:rFonts w:hint="eastAsia" w:ascii="宋体" w:hAnsi="宋体" w:cs="宋体"/>
                <w:sz w:val="24"/>
              </w:rPr>
              <w:t>项目研究的步骤安排及进度计划</w:t>
            </w:r>
          </w:p>
        </w:tc>
        <w:tc>
          <w:tcPr>
            <w:tcW w:w="992" w:type="dxa"/>
            <w:vAlign w:val="center"/>
          </w:tcPr>
          <w:p>
            <w:pPr>
              <w:jc w:val="center"/>
              <w:rPr>
                <w:rFonts w:ascii="仿宋" w:hAnsi="仿宋" w:eastAsia="仿宋" w:cs="宋体"/>
                <w:sz w:val="24"/>
                <w:szCs w:val="28"/>
              </w:rPr>
            </w:pPr>
            <w:r>
              <w:rPr>
                <w:rFonts w:ascii="仿宋" w:hAnsi="仿宋" w:eastAsia="仿宋" w:cs="宋体"/>
                <w:sz w:val="24"/>
                <w:szCs w:val="28"/>
              </w:rPr>
              <w:t>10</w:t>
            </w:r>
          </w:p>
        </w:tc>
        <w:tc>
          <w:tcPr>
            <w:tcW w:w="6452" w:type="dxa"/>
            <w:vAlign w:val="center"/>
          </w:tcPr>
          <w:p>
            <w:pPr>
              <w:adjustRightInd w:val="0"/>
              <w:snapToGrid w:val="0"/>
              <w:rPr>
                <w:rFonts w:ascii="宋体" w:hAnsi="宋体" w:cs="宋体"/>
                <w:sz w:val="24"/>
              </w:rPr>
            </w:pPr>
            <w:r>
              <w:rPr>
                <w:rFonts w:hint="eastAsia" w:ascii="宋体" w:hAnsi="宋体" w:cs="宋体"/>
                <w:sz w:val="24"/>
              </w:rPr>
              <w:t>根据供应商提供的项目研究步骤安排及进度计划进行评审：</w:t>
            </w:r>
          </w:p>
          <w:p>
            <w:pPr>
              <w:numPr>
                <w:ilvl w:val="0"/>
                <w:numId w:val="3"/>
              </w:numPr>
              <w:adjustRightInd w:val="0"/>
              <w:snapToGrid w:val="0"/>
              <w:ind w:left="5" w:hanging="5"/>
              <w:rPr>
                <w:rFonts w:ascii="宋体" w:hAnsi="宋体" w:cs="宋体"/>
                <w:sz w:val="24"/>
              </w:rPr>
            </w:pPr>
            <w:r>
              <w:rPr>
                <w:rFonts w:hint="eastAsia" w:ascii="宋体" w:hAnsi="宋体" w:cs="宋体"/>
                <w:sz w:val="24"/>
              </w:rPr>
              <w:t>项目研究完全满足子项目内容和详细要求，研究步骤安排及进度计划情况详细具体、科学合理、可行性强得</w:t>
            </w:r>
            <w:r>
              <w:rPr>
                <w:rFonts w:ascii="宋体" w:hAnsi="宋体" w:cs="宋体"/>
                <w:sz w:val="24"/>
              </w:rPr>
              <w:t>10</w:t>
            </w:r>
            <w:r>
              <w:rPr>
                <w:rFonts w:hint="eastAsia" w:ascii="宋体" w:hAnsi="宋体" w:cs="宋体"/>
                <w:sz w:val="24"/>
              </w:rPr>
              <w:t>分；</w:t>
            </w:r>
          </w:p>
          <w:p>
            <w:pPr>
              <w:numPr>
                <w:ilvl w:val="0"/>
                <w:numId w:val="3"/>
              </w:numPr>
              <w:adjustRightInd w:val="0"/>
              <w:snapToGrid w:val="0"/>
              <w:ind w:left="5" w:hanging="5"/>
              <w:rPr>
                <w:rFonts w:ascii="宋体" w:hAnsi="宋体" w:cs="宋体"/>
                <w:sz w:val="24"/>
              </w:rPr>
            </w:pPr>
            <w:r>
              <w:rPr>
                <w:rFonts w:hint="eastAsia" w:ascii="宋体" w:hAnsi="宋体" w:cs="宋体"/>
                <w:sz w:val="24"/>
              </w:rPr>
              <w:t>项目研究大部分能满足子项目内容和详细要求，研究步骤安排及进度计划较详细、具有一定可行性的得</w:t>
            </w:r>
            <w:r>
              <w:rPr>
                <w:rFonts w:ascii="宋体" w:hAnsi="宋体" w:cs="宋体"/>
                <w:sz w:val="24"/>
              </w:rPr>
              <w:t>5</w:t>
            </w:r>
            <w:r>
              <w:rPr>
                <w:rFonts w:hint="eastAsia" w:ascii="宋体" w:hAnsi="宋体" w:cs="宋体"/>
                <w:sz w:val="24"/>
              </w:rPr>
              <w:t>分；</w:t>
            </w:r>
          </w:p>
          <w:p>
            <w:pPr>
              <w:numPr>
                <w:ilvl w:val="0"/>
                <w:numId w:val="3"/>
              </w:numPr>
              <w:adjustRightInd w:val="0"/>
              <w:snapToGrid w:val="0"/>
              <w:ind w:left="5" w:hanging="5"/>
              <w:rPr>
                <w:rFonts w:ascii="宋体" w:hAnsi="宋体" w:cs="宋体"/>
                <w:sz w:val="24"/>
              </w:rPr>
            </w:pPr>
            <w:r>
              <w:rPr>
                <w:rFonts w:hint="eastAsia" w:ascii="宋体" w:hAnsi="宋体" w:cs="宋体"/>
                <w:sz w:val="24"/>
              </w:rPr>
              <w:t>项目研究部分满足子项目内容和详细要求，研究步骤安排和时间进展情况较完整、可行性一般的得3分；</w:t>
            </w:r>
          </w:p>
          <w:p>
            <w:pPr>
              <w:adjustRightInd w:val="0"/>
              <w:snapToGrid w:val="0"/>
              <w:rPr>
                <w:rFonts w:ascii="仿宋" w:hAnsi="仿宋" w:eastAsia="仿宋"/>
                <w:sz w:val="24"/>
                <w:szCs w:val="28"/>
              </w:rPr>
            </w:pPr>
            <w:r>
              <w:rPr>
                <w:rFonts w:hint="eastAsia" w:ascii="宋体" w:hAnsi="宋体" w:cs="宋体"/>
                <w:sz w:val="24"/>
              </w:rPr>
              <w:t>不提供</w:t>
            </w:r>
            <w:r>
              <w:rPr>
                <w:rFonts w:hint="eastAsia" w:ascii="宋体" w:hAnsi="宋体" w:cs="宋体"/>
                <w:sz w:val="24"/>
                <w:lang w:val="zh-CN"/>
              </w:rPr>
              <w:t>不得分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1" w:type="dxa"/>
            <w:vAlign w:val="center"/>
          </w:tcPr>
          <w:p>
            <w:pPr>
              <w:pStyle w:val="6"/>
              <w:jc w:val="center"/>
              <w:rPr>
                <w:rFonts w:ascii="仿宋" w:hAnsi="仿宋" w:eastAsia="仿宋" w:cs="宋体"/>
                <w:sz w:val="24"/>
                <w:szCs w:val="28"/>
              </w:rPr>
            </w:pPr>
            <w:r>
              <w:rPr>
                <w:rFonts w:hint="eastAsia" w:ascii="仿宋" w:hAnsi="仿宋" w:eastAsia="仿宋" w:cs="宋体"/>
                <w:sz w:val="24"/>
                <w:szCs w:val="28"/>
              </w:rPr>
              <w:t>5</w:t>
            </w:r>
          </w:p>
        </w:tc>
        <w:tc>
          <w:tcPr>
            <w:tcW w:w="803" w:type="dxa"/>
            <w:vMerge w:val="continue"/>
            <w:tcBorders/>
            <w:vAlign w:val="center"/>
          </w:tcPr>
          <w:p>
            <w:pPr>
              <w:pStyle w:val="6"/>
              <w:jc w:val="center"/>
              <w:rPr>
                <w:rFonts w:ascii="仿宋" w:hAnsi="仿宋" w:eastAsia="仿宋" w:cs="宋体"/>
                <w:sz w:val="24"/>
                <w:szCs w:val="28"/>
              </w:rPr>
            </w:pPr>
          </w:p>
        </w:tc>
        <w:tc>
          <w:tcPr>
            <w:tcW w:w="1134" w:type="dxa"/>
            <w:vAlign w:val="center"/>
          </w:tcPr>
          <w:p>
            <w:pPr>
              <w:jc w:val="center"/>
              <w:rPr>
                <w:rFonts w:ascii="仿宋" w:hAnsi="仿宋" w:eastAsia="仿宋" w:cs="宋体"/>
                <w:sz w:val="24"/>
                <w:szCs w:val="28"/>
              </w:rPr>
            </w:pPr>
            <w:r>
              <w:rPr>
                <w:rFonts w:hint="eastAsia" w:ascii="宋体" w:hAnsi="宋体" w:cs="宋体"/>
                <w:sz w:val="24"/>
              </w:rPr>
              <w:t>系统演示</w:t>
            </w:r>
          </w:p>
        </w:tc>
        <w:tc>
          <w:tcPr>
            <w:tcW w:w="992" w:type="dxa"/>
            <w:vAlign w:val="center"/>
          </w:tcPr>
          <w:p>
            <w:pPr>
              <w:jc w:val="center"/>
              <w:rPr>
                <w:rFonts w:ascii="仿宋" w:hAnsi="仿宋" w:eastAsia="仿宋" w:cs="宋体"/>
                <w:sz w:val="24"/>
                <w:szCs w:val="28"/>
              </w:rPr>
            </w:pPr>
            <w:r>
              <w:rPr>
                <w:rFonts w:ascii="仿宋" w:hAnsi="仿宋" w:eastAsia="仿宋" w:cs="宋体"/>
                <w:sz w:val="24"/>
                <w:szCs w:val="28"/>
              </w:rPr>
              <w:t>15</w:t>
            </w:r>
          </w:p>
        </w:tc>
        <w:tc>
          <w:tcPr>
            <w:tcW w:w="6452" w:type="dxa"/>
            <w:vAlign w:val="center"/>
          </w:tcPr>
          <w:p>
            <w:pPr>
              <w:adjustRightInd w:val="0"/>
              <w:snapToGrid w:val="0"/>
              <w:rPr>
                <w:rFonts w:ascii="宋体" w:hAnsi="宋体" w:cs="宋体"/>
                <w:sz w:val="24"/>
              </w:rPr>
            </w:pPr>
            <w:r>
              <w:rPr>
                <w:rFonts w:hint="eastAsia" w:ascii="宋体" w:hAnsi="宋体" w:cs="宋体"/>
                <w:sz w:val="24"/>
              </w:rPr>
              <w:t>为方便题库的开发，供应商在开发期间须提供以下题库管理功能供开发人员使用，并进行现场演示：</w:t>
            </w:r>
          </w:p>
          <w:p>
            <w:pPr>
              <w:numPr>
                <w:ilvl w:val="0"/>
                <w:numId w:val="4"/>
              </w:numPr>
              <w:adjustRightInd w:val="0"/>
              <w:snapToGrid w:val="0"/>
              <w:ind w:left="5" w:hanging="5"/>
              <w:rPr>
                <w:rFonts w:ascii="宋体" w:hAnsi="宋体" w:cs="宋体"/>
                <w:sz w:val="24"/>
              </w:rPr>
            </w:pPr>
            <w:r>
              <w:rPr>
                <w:rFonts w:hint="eastAsia" w:ascii="宋体" w:hAnsi="宋体" w:cs="宋体"/>
                <w:sz w:val="24"/>
              </w:rPr>
              <w:t>题库为C/S架构，安装在本地计算机的，得3分。</w:t>
            </w:r>
          </w:p>
          <w:p>
            <w:pPr>
              <w:numPr>
                <w:ilvl w:val="0"/>
                <w:numId w:val="4"/>
              </w:numPr>
              <w:adjustRightInd w:val="0"/>
              <w:snapToGrid w:val="0"/>
              <w:ind w:left="5" w:hanging="5"/>
              <w:rPr>
                <w:rFonts w:ascii="宋体" w:hAnsi="宋体" w:cs="宋体"/>
                <w:sz w:val="24"/>
              </w:rPr>
            </w:pPr>
            <w:r>
              <w:rPr>
                <w:rFonts w:hint="eastAsia" w:ascii="宋体" w:hAnsi="宋体" w:cs="宋体"/>
                <w:sz w:val="24"/>
              </w:rPr>
              <w:t>支持广东省职业技能服务中心规定的试题格式（EXCLE和WORD模板）批量导入、支持标准细目表导入系统的，得4分。</w:t>
            </w:r>
          </w:p>
          <w:p>
            <w:pPr>
              <w:numPr>
                <w:ilvl w:val="0"/>
                <w:numId w:val="4"/>
              </w:numPr>
              <w:adjustRightInd w:val="0"/>
              <w:snapToGrid w:val="0"/>
              <w:ind w:left="5" w:hanging="5"/>
              <w:rPr>
                <w:rFonts w:ascii="宋体" w:hAnsi="宋体" w:cs="宋体"/>
                <w:sz w:val="24"/>
              </w:rPr>
            </w:pPr>
            <w:r>
              <w:rPr>
                <w:rFonts w:hint="eastAsia" w:ascii="宋体" w:hAnsi="宋体" w:cs="宋体"/>
                <w:sz w:val="24"/>
              </w:rPr>
              <w:t>支持试题完整性检测（非法性和相似性等）和自定义比例重复试题查询功能。得4分。</w:t>
            </w:r>
          </w:p>
          <w:p>
            <w:pPr>
              <w:numPr>
                <w:ilvl w:val="0"/>
                <w:numId w:val="4"/>
              </w:numPr>
              <w:adjustRightInd w:val="0"/>
              <w:snapToGrid w:val="0"/>
              <w:ind w:left="5" w:hanging="5"/>
              <w:rPr>
                <w:rFonts w:ascii="宋体" w:hAnsi="宋体" w:cs="宋体"/>
                <w:sz w:val="24"/>
              </w:rPr>
            </w:pPr>
            <w:r>
              <w:rPr>
                <w:rFonts w:hint="eastAsia" w:ascii="宋体" w:hAnsi="宋体" w:cs="宋体"/>
                <w:sz w:val="24"/>
              </w:rPr>
              <w:t>题库应具备考试考核题库和日常教学题库，实现一个操作管理多个类型题库的功能。得4分。</w:t>
            </w:r>
          </w:p>
          <w:p>
            <w:pPr>
              <w:numPr>
                <w:ilvl w:val="0"/>
                <w:numId w:val="4"/>
              </w:numPr>
              <w:adjustRightInd w:val="0"/>
              <w:snapToGrid w:val="0"/>
              <w:ind w:left="5" w:hanging="5"/>
              <w:rPr>
                <w:rFonts w:ascii="仿宋" w:hAnsi="仿宋" w:eastAsia="仿宋" w:cs="宋体"/>
                <w:sz w:val="24"/>
                <w:szCs w:val="28"/>
              </w:rPr>
            </w:pPr>
            <w:r>
              <w:rPr>
                <w:rFonts w:hint="eastAsia" w:ascii="宋体" w:hAnsi="宋体" w:cs="宋体"/>
                <w:sz w:val="24"/>
              </w:rPr>
              <w:t>【注：供应商需对上述内容进行系统演示，演示时间不超过15分钟，不提供演示不得分。】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1" w:type="dxa"/>
            <w:vAlign w:val="center"/>
          </w:tcPr>
          <w:p>
            <w:pPr>
              <w:pStyle w:val="6"/>
              <w:jc w:val="center"/>
              <w:rPr>
                <w:rFonts w:ascii="仿宋" w:hAnsi="仿宋" w:eastAsia="仿宋" w:cs="宋体"/>
                <w:sz w:val="24"/>
                <w:szCs w:val="28"/>
              </w:rPr>
            </w:pPr>
            <w:r>
              <w:rPr>
                <w:rFonts w:hint="eastAsia" w:ascii="仿宋" w:hAnsi="仿宋" w:eastAsia="仿宋" w:cs="宋体"/>
                <w:sz w:val="24"/>
                <w:szCs w:val="28"/>
              </w:rPr>
              <w:t>6</w:t>
            </w:r>
          </w:p>
        </w:tc>
        <w:tc>
          <w:tcPr>
            <w:tcW w:w="803" w:type="dxa"/>
            <w:vMerge w:val="continue"/>
            <w:tcBorders/>
            <w:vAlign w:val="center"/>
          </w:tcPr>
          <w:p>
            <w:pPr>
              <w:pStyle w:val="6"/>
              <w:jc w:val="center"/>
              <w:rPr>
                <w:rFonts w:ascii="仿宋" w:hAnsi="仿宋" w:eastAsia="仿宋" w:cs="宋体"/>
                <w:sz w:val="24"/>
                <w:szCs w:val="28"/>
              </w:rPr>
            </w:pPr>
          </w:p>
        </w:tc>
        <w:tc>
          <w:tcPr>
            <w:tcW w:w="1134" w:type="dxa"/>
            <w:vAlign w:val="center"/>
          </w:tcPr>
          <w:p>
            <w:pPr>
              <w:jc w:val="center"/>
              <w:rPr>
                <w:rFonts w:ascii="仿宋" w:hAnsi="仿宋" w:eastAsia="仿宋" w:cs="宋体"/>
                <w:sz w:val="24"/>
                <w:szCs w:val="28"/>
              </w:rPr>
            </w:pPr>
            <w:r>
              <w:rPr>
                <w:rFonts w:hint="eastAsia" w:ascii="宋体" w:hAnsi="宋体" w:cs="宋体"/>
                <w:sz w:val="24"/>
              </w:rPr>
              <w:t>题库系统</w:t>
            </w:r>
          </w:p>
        </w:tc>
        <w:tc>
          <w:tcPr>
            <w:tcW w:w="992" w:type="dxa"/>
            <w:vAlign w:val="center"/>
          </w:tcPr>
          <w:p>
            <w:pPr>
              <w:jc w:val="center"/>
              <w:rPr>
                <w:rFonts w:ascii="仿宋" w:hAnsi="仿宋" w:eastAsia="仿宋" w:cs="宋体"/>
                <w:sz w:val="24"/>
                <w:szCs w:val="28"/>
              </w:rPr>
            </w:pPr>
            <w:r>
              <w:rPr>
                <w:rFonts w:hint="eastAsia" w:ascii="仿宋" w:hAnsi="仿宋" w:eastAsia="仿宋" w:cs="宋体"/>
                <w:sz w:val="24"/>
                <w:szCs w:val="28"/>
              </w:rPr>
              <w:t>5</w:t>
            </w:r>
          </w:p>
        </w:tc>
        <w:tc>
          <w:tcPr>
            <w:tcW w:w="6452" w:type="dxa"/>
            <w:vAlign w:val="center"/>
          </w:tcPr>
          <w:p>
            <w:pPr>
              <w:adjustRightInd w:val="0"/>
              <w:snapToGrid w:val="0"/>
              <w:rPr>
                <w:rFonts w:ascii="宋体" w:hAnsi="宋体" w:cs="宋体"/>
                <w:sz w:val="24"/>
              </w:rPr>
            </w:pPr>
            <w:r>
              <w:rPr>
                <w:rFonts w:hint="eastAsia" w:ascii="宋体" w:hAnsi="宋体" w:cs="宋体"/>
                <w:sz w:val="24"/>
              </w:rPr>
              <w:t>题库系统具备自有软件著作权证书的得5分，具备非自有软件著作权证书的得2分。</w:t>
            </w:r>
          </w:p>
          <w:p>
            <w:pPr>
              <w:adjustRightInd w:val="0"/>
              <w:snapToGrid w:val="0"/>
              <w:rPr>
                <w:rFonts w:ascii="仿宋" w:hAnsi="仿宋" w:eastAsia="仿宋" w:cs="宋体"/>
                <w:sz w:val="24"/>
                <w:szCs w:val="28"/>
              </w:rPr>
            </w:pPr>
            <w:r>
              <w:rPr>
                <w:rFonts w:hint="eastAsia" w:ascii="宋体" w:hAnsi="宋体" w:cs="宋体"/>
                <w:sz w:val="24"/>
              </w:rPr>
              <w:t>【注：需提供著作权证书复印件并加盖供应商公章】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1" w:type="dxa"/>
            <w:vAlign w:val="center"/>
          </w:tcPr>
          <w:p>
            <w:pPr>
              <w:pStyle w:val="6"/>
              <w:jc w:val="center"/>
              <w:rPr>
                <w:rFonts w:ascii="仿宋" w:hAnsi="仿宋" w:eastAsia="仿宋" w:cs="宋体"/>
                <w:sz w:val="24"/>
                <w:szCs w:val="28"/>
              </w:rPr>
            </w:pPr>
            <w:r>
              <w:rPr>
                <w:rFonts w:hint="eastAsia" w:ascii="仿宋" w:hAnsi="仿宋" w:eastAsia="仿宋" w:cs="宋体"/>
                <w:sz w:val="24"/>
                <w:szCs w:val="28"/>
              </w:rPr>
              <w:t>7</w:t>
            </w:r>
          </w:p>
        </w:tc>
        <w:tc>
          <w:tcPr>
            <w:tcW w:w="803" w:type="dxa"/>
            <w:vMerge w:val="continue"/>
            <w:tcBorders/>
            <w:vAlign w:val="center"/>
          </w:tcPr>
          <w:p>
            <w:pPr>
              <w:pStyle w:val="6"/>
              <w:jc w:val="center"/>
              <w:rPr>
                <w:rFonts w:ascii="仿宋" w:hAnsi="仿宋" w:eastAsia="仿宋" w:cs="宋体"/>
                <w:sz w:val="24"/>
                <w:szCs w:val="28"/>
              </w:rPr>
            </w:pPr>
          </w:p>
        </w:tc>
        <w:tc>
          <w:tcPr>
            <w:tcW w:w="1134" w:type="dxa"/>
            <w:vAlign w:val="center"/>
          </w:tcPr>
          <w:p>
            <w:pPr>
              <w:jc w:val="center"/>
              <w:rPr>
                <w:rFonts w:ascii="仿宋" w:hAnsi="仿宋" w:eastAsia="仿宋" w:cs="宋体"/>
                <w:sz w:val="24"/>
                <w:szCs w:val="28"/>
              </w:rPr>
            </w:pPr>
            <w:r>
              <w:rPr>
                <w:rFonts w:hint="eastAsia" w:ascii="宋体" w:hAnsi="宋体" w:cs="宋体"/>
                <w:kern w:val="0"/>
                <w:sz w:val="24"/>
              </w:rPr>
              <w:t>售后服务</w:t>
            </w:r>
            <w:r>
              <w:rPr>
                <w:rFonts w:hint="eastAsia" w:ascii="宋体" w:hAnsi="宋体" w:cs="宋体"/>
                <w:sz w:val="24"/>
              </w:rPr>
              <w:t>方案</w:t>
            </w:r>
          </w:p>
        </w:tc>
        <w:tc>
          <w:tcPr>
            <w:tcW w:w="992" w:type="dxa"/>
            <w:vAlign w:val="center"/>
          </w:tcPr>
          <w:p>
            <w:pPr>
              <w:jc w:val="center"/>
              <w:rPr>
                <w:rFonts w:ascii="仿宋" w:hAnsi="仿宋" w:eastAsia="仿宋" w:cs="宋体"/>
                <w:sz w:val="24"/>
                <w:szCs w:val="28"/>
              </w:rPr>
            </w:pPr>
            <w:r>
              <w:rPr>
                <w:rFonts w:hint="eastAsia" w:ascii="仿宋" w:hAnsi="仿宋" w:eastAsia="仿宋" w:cs="宋体"/>
                <w:sz w:val="24"/>
                <w:szCs w:val="28"/>
              </w:rPr>
              <w:t>7</w:t>
            </w:r>
          </w:p>
        </w:tc>
        <w:tc>
          <w:tcPr>
            <w:tcW w:w="6452" w:type="dxa"/>
            <w:vAlign w:val="center"/>
          </w:tcPr>
          <w:p>
            <w:pPr>
              <w:adjustRightInd w:val="0"/>
              <w:snapToGrid w:val="0"/>
              <w:ind w:left="-5" w:hanging="5"/>
              <w:jc w:val="left"/>
              <w:rPr>
                <w:rFonts w:ascii="宋体" w:hAnsi="宋体" w:cs="宋体"/>
                <w:sz w:val="24"/>
              </w:rPr>
            </w:pPr>
            <w:r>
              <w:rPr>
                <w:rFonts w:hint="eastAsia" w:ascii="宋体" w:hAnsi="宋体" w:cs="宋体"/>
                <w:sz w:val="24"/>
              </w:rPr>
              <w:t>根据供应商提供的售后服务方案进行评审：</w:t>
            </w:r>
          </w:p>
          <w:p>
            <w:pPr>
              <w:numPr>
                <w:ilvl w:val="0"/>
                <w:numId w:val="5"/>
              </w:numPr>
              <w:adjustRightInd w:val="0"/>
              <w:snapToGrid w:val="0"/>
              <w:ind w:left="0" w:hanging="5"/>
              <w:jc w:val="left"/>
              <w:rPr>
                <w:rFonts w:ascii="宋体" w:hAnsi="宋体" w:cs="宋体"/>
                <w:sz w:val="24"/>
                <w:lang w:val="zh-CN"/>
              </w:rPr>
            </w:pPr>
            <w:r>
              <w:rPr>
                <w:rFonts w:hint="eastAsia" w:ascii="宋体" w:hAnsi="宋体" w:cs="宋体"/>
                <w:sz w:val="24"/>
                <w:lang w:val="zh-CN"/>
              </w:rPr>
              <w:t>售后服务方案详细具体，科学合理，</w:t>
            </w:r>
            <w:r>
              <w:rPr>
                <w:rFonts w:hint="eastAsia" w:ascii="宋体" w:hAnsi="宋体" w:cs="宋体"/>
                <w:sz w:val="24"/>
                <w:lang w:val="zh-CN" w:eastAsia="zh-Hans"/>
              </w:rPr>
              <w:t>可行性</w:t>
            </w:r>
            <w:r>
              <w:rPr>
                <w:rFonts w:hint="eastAsia" w:ascii="宋体" w:hAnsi="宋体" w:cs="宋体"/>
                <w:sz w:val="24"/>
                <w:lang w:val="zh-CN"/>
              </w:rPr>
              <w:t>强，具有完善的售后服务体系及保障服务计划的，得</w:t>
            </w:r>
            <w:r>
              <w:rPr>
                <w:rFonts w:ascii="宋体" w:hAnsi="宋体" w:cs="宋体"/>
                <w:sz w:val="24"/>
              </w:rPr>
              <w:t>7</w:t>
            </w:r>
            <w:r>
              <w:rPr>
                <w:rFonts w:hint="eastAsia" w:ascii="宋体" w:hAnsi="宋体" w:cs="宋体"/>
                <w:sz w:val="24"/>
                <w:lang w:val="zh-CN"/>
              </w:rPr>
              <w:t>分；</w:t>
            </w:r>
          </w:p>
          <w:p>
            <w:pPr>
              <w:numPr>
                <w:ilvl w:val="0"/>
                <w:numId w:val="5"/>
              </w:numPr>
              <w:adjustRightInd w:val="0"/>
              <w:snapToGrid w:val="0"/>
              <w:ind w:left="0" w:hanging="5"/>
              <w:jc w:val="left"/>
              <w:rPr>
                <w:rFonts w:ascii="宋体" w:hAnsi="宋体" w:cs="宋体"/>
                <w:sz w:val="24"/>
                <w:lang w:val="zh-CN"/>
              </w:rPr>
            </w:pPr>
            <w:r>
              <w:rPr>
                <w:rFonts w:hint="eastAsia" w:ascii="宋体" w:hAnsi="宋体" w:cs="宋体"/>
                <w:sz w:val="24"/>
                <w:lang w:val="zh-CN"/>
              </w:rPr>
              <w:t>售后服务方案较完整，基本合理可行，具有较为完整的售后服务体系及保障服务计划的，得</w:t>
            </w:r>
            <w:r>
              <w:rPr>
                <w:rFonts w:ascii="宋体" w:hAnsi="宋体" w:cs="宋体"/>
                <w:sz w:val="24"/>
              </w:rPr>
              <w:t>4</w:t>
            </w:r>
            <w:r>
              <w:rPr>
                <w:rFonts w:hint="eastAsia" w:ascii="宋体" w:hAnsi="宋体" w:cs="宋体"/>
                <w:sz w:val="24"/>
                <w:lang w:val="zh-CN"/>
              </w:rPr>
              <w:t>分；</w:t>
            </w:r>
          </w:p>
          <w:p>
            <w:pPr>
              <w:numPr>
                <w:ilvl w:val="0"/>
                <w:numId w:val="5"/>
              </w:numPr>
              <w:adjustRightInd w:val="0"/>
              <w:snapToGrid w:val="0"/>
              <w:ind w:left="0" w:hanging="5"/>
              <w:jc w:val="left"/>
              <w:rPr>
                <w:rFonts w:ascii="宋体" w:hAnsi="宋体" w:cs="宋体"/>
                <w:sz w:val="24"/>
                <w:lang w:val="zh-CN"/>
              </w:rPr>
            </w:pPr>
            <w:r>
              <w:rPr>
                <w:rFonts w:hint="eastAsia" w:ascii="宋体" w:hAnsi="宋体" w:cs="宋体"/>
                <w:sz w:val="24"/>
                <w:lang w:val="zh-CN"/>
              </w:rPr>
              <w:t>售后服务方案简单，可行性一般，没有完整的售后服务体系的，得</w:t>
            </w:r>
            <w:r>
              <w:rPr>
                <w:rFonts w:hint="eastAsia" w:ascii="宋体" w:hAnsi="宋体" w:cs="宋体"/>
                <w:sz w:val="24"/>
              </w:rPr>
              <w:t>2</w:t>
            </w:r>
            <w:r>
              <w:rPr>
                <w:rFonts w:hint="eastAsia" w:ascii="宋体" w:hAnsi="宋体" w:cs="宋体"/>
                <w:sz w:val="24"/>
                <w:lang w:val="zh-CN"/>
              </w:rPr>
              <w:t>分；</w:t>
            </w:r>
          </w:p>
          <w:p>
            <w:pPr>
              <w:adjustRightInd w:val="0"/>
              <w:snapToGrid w:val="0"/>
              <w:rPr>
                <w:rFonts w:ascii="仿宋" w:hAnsi="仿宋" w:eastAsia="仿宋" w:cs="宋体"/>
                <w:sz w:val="24"/>
                <w:szCs w:val="28"/>
              </w:rPr>
            </w:pPr>
            <w:r>
              <w:rPr>
                <w:rFonts w:hint="eastAsia" w:ascii="宋体" w:hAnsi="宋体" w:cs="宋体"/>
                <w:sz w:val="24"/>
              </w:rPr>
              <w:t>不提供</w:t>
            </w:r>
            <w:r>
              <w:rPr>
                <w:rFonts w:hint="eastAsia" w:ascii="宋体" w:hAnsi="宋体" w:cs="宋体"/>
                <w:sz w:val="24"/>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81" w:type="dxa"/>
            <w:vAlign w:val="center"/>
          </w:tcPr>
          <w:p>
            <w:pPr>
              <w:pStyle w:val="6"/>
              <w:jc w:val="center"/>
              <w:rPr>
                <w:rFonts w:ascii="仿宋" w:hAnsi="仿宋" w:eastAsia="仿宋" w:cs="宋体"/>
                <w:sz w:val="24"/>
                <w:szCs w:val="28"/>
              </w:rPr>
            </w:pPr>
            <w:r>
              <w:rPr>
                <w:rFonts w:hint="eastAsia" w:ascii="仿宋" w:hAnsi="仿宋" w:eastAsia="仿宋" w:cs="宋体"/>
                <w:sz w:val="24"/>
                <w:szCs w:val="28"/>
              </w:rPr>
              <w:t>6</w:t>
            </w:r>
          </w:p>
        </w:tc>
        <w:tc>
          <w:tcPr>
            <w:tcW w:w="803" w:type="dxa"/>
            <w:vMerge w:val="restart"/>
            <w:vAlign w:val="center"/>
          </w:tcPr>
          <w:p>
            <w:pPr>
              <w:pStyle w:val="6"/>
              <w:jc w:val="center"/>
              <w:rPr>
                <w:rFonts w:ascii="仿宋" w:hAnsi="仿宋" w:eastAsia="仿宋" w:cs="宋体"/>
                <w:sz w:val="24"/>
                <w:szCs w:val="28"/>
              </w:rPr>
            </w:pPr>
            <w:r>
              <w:rPr>
                <w:rFonts w:hint="eastAsia" w:ascii="仿宋" w:hAnsi="仿宋" w:eastAsia="仿宋" w:cs="宋体"/>
                <w:sz w:val="24"/>
                <w:szCs w:val="28"/>
              </w:rPr>
              <w:t>商务</w:t>
            </w:r>
          </w:p>
          <w:p>
            <w:pPr>
              <w:pStyle w:val="6"/>
              <w:jc w:val="center"/>
              <w:rPr>
                <w:rFonts w:ascii="仿宋" w:hAnsi="仿宋" w:eastAsia="仿宋" w:cs="宋体"/>
                <w:sz w:val="24"/>
                <w:szCs w:val="28"/>
              </w:rPr>
            </w:pPr>
            <w:r>
              <w:rPr>
                <w:rFonts w:hint="eastAsia" w:ascii="仿宋" w:hAnsi="仿宋" w:eastAsia="仿宋" w:cs="宋体"/>
                <w:sz w:val="24"/>
                <w:szCs w:val="28"/>
              </w:rPr>
              <w:t>评价</w:t>
            </w:r>
          </w:p>
          <w:p>
            <w:pPr>
              <w:pStyle w:val="6"/>
              <w:jc w:val="center"/>
              <w:rPr>
                <w:rFonts w:ascii="仿宋" w:hAnsi="仿宋" w:eastAsia="仿宋" w:cs="宋体"/>
                <w:sz w:val="24"/>
                <w:szCs w:val="28"/>
              </w:rPr>
            </w:pPr>
            <w:r>
              <w:rPr>
                <w:rFonts w:hint="eastAsia" w:ascii="仿宋" w:hAnsi="仿宋" w:eastAsia="仿宋" w:cs="宋体"/>
                <w:sz w:val="24"/>
                <w:szCs w:val="28"/>
              </w:rPr>
              <w:t>（</w:t>
            </w:r>
            <w:r>
              <w:rPr>
                <w:rFonts w:ascii="仿宋" w:hAnsi="仿宋" w:eastAsia="仿宋" w:cs="宋体"/>
                <w:sz w:val="24"/>
                <w:szCs w:val="28"/>
              </w:rPr>
              <w:t>25</w:t>
            </w:r>
            <w:r>
              <w:rPr>
                <w:rFonts w:hint="eastAsia" w:ascii="仿宋" w:hAnsi="仿宋" w:eastAsia="仿宋" w:cs="宋体"/>
                <w:sz w:val="24"/>
                <w:szCs w:val="28"/>
              </w:rPr>
              <w:t>分）</w:t>
            </w:r>
          </w:p>
          <w:p>
            <w:pPr>
              <w:pStyle w:val="6"/>
              <w:jc w:val="center"/>
              <w:rPr>
                <w:rFonts w:ascii="仿宋" w:hAnsi="仿宋" w:eastAsia="仿宋" w:cs="宋体"/>
                <w:sz w:val="24"/>
                <w:szCs w:val="28"/>
              </w:rPr>
            </w:pPr>
          </w:p>
        </w:tc>
        <w:tc>
          <w:tcPr>
            <w:tcW w:w="1134" w:type="dxa"/>
            <w:vAlign w:val="center"/>
          </w:tcPr>
          <w:p>
            <w:pPr>
              <w:widowControl/>
              <w:jc w:val="center"/>
              <w:rPr>
                <w:rFonts w:ascii="仿宋" w:hAnsi="仿宋" w:eastAsia="仿宋" w:cs="宋体"/>
                <w:color w:val="000000"/>
                <w:sz w:val="24"/>
                <w:szCs w:val="28"/>
                <w:lang w:bidi="ar"/>
              </w:rPr>
            </w:pPr>
            <w:r>
              <w:rPr>
                <w:rFonts w:hint="eastAsia" w:ascii="宋体" w:hAnsi="宋体" w:cs="宋体"/>
                <w:sz w:val="24"/>
              </w:rPr>
              <w:t>团队人员情况</w:t>
            </w:r>
          </w:p>
        </w:tc>
        <w:tc>
          <w:tcPr>
            <w:tcW w:w="992" w:type="dxa"/>
            <w:vAlign w:val="center"/>
          </w:tcPr>
          <w:p>
            <w:pPr>
              <w:adjustRightInd w:val="0"/>
              <w:jc w:val="center"/>
              <w:rPr>
                <w:rFonts w:ascii="仿宋" w:hAnsi="仿宋" w:eastAsia="仿宋" w:cs="宋体"/>
                <w:sz w:val="24"/>
                <w:szCs w:val="28"/>
              </w:rPr>
            </w:pPr>
            <w:r>
              <w:rPr>
                <w:rFonts w:ascii="仿宋" w:hAnsi="仿宋" w:eastAsia="仿宋" w:cs="宋体"/>
                <w:sz w:val="24"/>
                <w:szCs w:val="28"/>
              </w:rPr>
              <w:t>10</w:t>
            </w:r>
          </w:p>
        </w:tc>
        <w:tc>
          <w:tcPr>
            <w:tcW w:w="6452" w:type="dxa"/>
            <w:vAlign w:val="center"/>
          </w:tcPr>
          <w:p>
            <w:pPr>
              <w:pStyle w:val="30"/>
              <w:jc w:val="left"/>
              <w:rPr>
                <w:rFonts w:ascii="宋体" w:cs="宋体" w:hAnsiTheme="minorHAnsi" w:eastAsiaTheme="minorEastAsia"/>
                <w:sz w:val="24"/>
                <w:szCs w:val="24"/>
              </w:rPr>
            </w:pPr>
            <w:r>
              <w:rPr>
                <w:rFonts w:hint="eastAsia" w:ascii="宋体" w:cs="宋体" w:hAnsiTheme="minorHAnsi" w:eastAsiaTheme="minorEastAsia"/>
                <w:sz w:val="24"/>
                <w:szCs w:val="24"/>
              </w:rPr>
              <w:t>根据供应商拟投入本项目的团队人员情况进行评审，团队中具备项目内职业（工种）本专业或相关专业人员：</w:t>
            </w:r>
          </w:p>
          <w:p>
            <w:pPr>
              <w:numPr>
                <w:ilvl w:val="0"/>
                <w:numId w:val="6"/>
              </w:numPr>
              <w:adjustRightInd w:val="0"/>
              <w:snapToGrid w:val="0"/>
              <w:ind w:left="5" w:hanging="5"/>
              <w:rPr>
                <w:rFonts w:ascii="宋体" w:cs="宋体"/>
                <w:sz w:val="24"/>
              </w:rPr>
            </w:pPr>
            <w:r>
              <w:rPr>
                <w:rFonts w:hint="eastAsia" w:ascii="宋体" w:cs="宋体"/>
                <w:sz w:val="24"/>
              </w:rPr>
              <w:t>每提供一名初级职称或本职业高级工证书的人员，得0.2分，每职业（工种）最高分得为0.4分；</w:t>
            </w:r>
          </w:p>
          <w:p>
            <w:pPr>
              <w:numPr>
                <w:ilvl w:val="0"/>
                <w:numId w:val="6"/>
              </w:numPr>
              <w:adjustRightInd w:val="0"/>
              <w:snapToGrid w:val="0"/>
              <w:ind w:left="5" w:hanging="5"/>
              <w:rPr>
                <w:rFonts w:ascii="宋体" w:cs="宋体"/>
                <w:sz w:val="24"/>
              </w:rPr>
            </w:pPr>
            <w:r>
              <w:rPr>
                <w:rFonts w:hint="eastAsia" w:ascii="宋体" w:cs="宋体"/>
                <w:sz w:val="24"/>
              </w:rPr>
              <w:t>每提供一名中级职称或本职业技师证书的人员，得0.5分，每职业（工种）最高得分为1分；</w:t>
            </w:r>
          </w:p>
          <w:p>
            <w:pPr>
              <w:numPr>
                <w:ilvl w:val="0"/>
                <w:numId w:val="6"/>
              </w:numPr>
              <w:adjustRightInd w:val="0"/>
              <w:snapToGrid w:val="0"/>
              <w:ind w:left="5" w:hanging="5"/>
              <w:rPr>
                <w:rFonts w:ascii="宋体" w:cs="宋体"/>
                <w:sz w:val="24"/>
              </w:rPr>
            </w:pPr>
            <w:r>
              <w:rPr>
                <w:rFonts w:hint="eastAsia" w:ascii="宋体" w:cs="宋体"/>
                <w:sz w:val="24"/>
              </w:rPr>
              <w:t>每提供一名高级（或以上）职称或本职业高级技师证书的人员，得1分，每职业（工种）最高分得为2分；</w:t>
            </w:r>
          </w:p>
          <w:p>
            <w:pPr>
              <w:adjustRightInd w:val="0"/>
              <w:snapToGrid w:val="0"/>
              <w:rPr>
                <w:rFonts w:ascii="宋体" w:hAnsi="宋体" w:cs="宋体"/>
                <w:sz w:val="24"/>
              </w:rPr>
            </w:pPr>
            <w:r>
              <w:rPr>
                <w:rFonts w:hint="eastAsia" w:ascii="宋体" w:hAnsi="宋体" w:cs="宋体"/>
                <w:sz w:val="24"/>
              </w:rPr>
              <w:t>本项最高得分为10分，不提供不得分。</w:t>
            </w:r>
          </w:p>
          <w:p>
            <w:pPr>
              <w:adjustRightInd w:val="0"/>
              <w:snapToGrid w:val="0"/>
              <w:jc w:val="left"/>
              <w:rPr>
                <w:rFonts w:ascii="仿宋" w:hAnsi="仿宋" w:eastAsia="仿宋"/>
                <w:sz w:val="24"/>
                <w:szCs w:val="28"/>
              </w:rPr>
            </w:pPr>
            <w:r>
              <w:rPr>
                <w:rFonts w:hint="eastAsia" w:ascii="宋体" w:cs="宋体"/>
                <w:sz w:val="24"/>
              </w:rPr>
              <w:t>【注：需同时提供①身份证复印件、②职称证书或技能等级证书复印件、③聘用证明等材料，无提供不得分。】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81" w:type="dxa"/>
            <w:vAlign w:val="center"/>
          </w:tcPr>
          <w:p>
            <w:pPr>
              <w:pStyle w:val="6"/>
              <w:jc w:val="center"/>
              <w:rPr>
                <w:rFonts w:ascii="仿宋" w:hAnsi="仿宋" w:eastAsia="仿宋" w:cs="宋体"/>
                <w:sz w:val="24"/>
                <w:szCs w:val="28"/>
              </w:rPr>
            </w:pPr>
            <w:r>
              <w:rPr>
                <w:rFonts w:hint="eastAsia" w:ascii="仿宋" w:hAnsi="仿宋" w:eastAsia="仿宋" w:cs="宋体"/>
                <w:sz w:val="24"/>
                <w:szCs w:val="28"/>
              </w:rPr>
              <w:t>7</w:t>
            </w:r>
          </w:p>
        </w:tc>
        <w:tc>
          <w:tcPr>
            <w:tcW w:w="803" w:type="dxa"/>
            <w:vMerge w:val="continue"/>
            <w:vAlign w:val="center"/>
          </w:tcPr>
          <w:p>
            <w:pPr>
              <w:pStyle w:val="6"/>
              <w:jc w:val="center"/>
              <w:rPr>
                <w:rFonts w:ascii="仿宋" w:hAnsi="仿宋" w:eastAsia="仿宋" w:cs="宋体"/>
                <w:sz w:val="24"/>
                <w:szCs w:val="28"/>
              </w:rPr>
            </w:pPr>
          </w:p>
        </w:tc>
        <w:tc>
          <w:tcPr>
            <w:tcW w:w="1134" w:type="dxa"/>
            <w:vAlign w:val="center"/>
          </w:tcPr>
          <w:p>
            <w:pPr>
              <w:adjustRightInd w:val="0"/>
              <w:jc w:val="center"/>
              <w:rPr>
                <w:rFonts w:ascii="仿宋" w:hAnsi="仿宋" w:eastAsia="仿宋" w:cs="宋体"/>
                <w:sz w:val="24"/>
                <w:szCs w:val="28"/>
              </w:rPr>
            </w:pPr>
            <w:r>
              <w:rPr>
                <w:rFonts w:hint="eastAsia" w:ascii="仿宋" w:hAnsi="仿宋" w:eastAsia="仿宋"/>
                <w:sz w:val="24"/>
                <w:szCs w:val="28"/>
              </w:rPr>
              <w:t>同类型业绩</w:t>
            </w:r>
          </w:p>
        </w:tc>
        <w:tc>
          <w:tcPr>
            <w:tcW w:w="992" w:type="dxa"/>
            <w:vAlign w:val="center"/>
          </w:tcPr>
          <w:p>
            <w:pPr>
              <w:adjustRightInd w:val="0"/>
              <w:jc w:val="center"/>
              <w:rPr>
                <w:rFonts w:ascii="仿宋" w:hAnsi="仿宋" w:eastAsia="仿宋" w:cs="宋体"/>
                <w:color w:val="000000" w:themeColor="text1"/>
                <w:sz w:val="24"/>
                <w:szCs w:val="28"/>
                <w14:textFill>
                  <w14:solidFill>
                    <w14:schemeClr w14:val="tx1"/>
                  </w14:solidFill>
                </w14:textFill>
              </w:rPr>
            </w:pPr>
            <w:r>
              <w:rPr>
                <w:rFonts w:ascii="仿宋" w:hAnsi="仿宋" w:eastAsia="仿宋" w:cs="宋体"/>
                <w:color w:val="000000" w:themeColor="text1"/>
                <w:sz w:val="24"/>
                <w:szCs w:val="28"/>
                <w14:textFill>
                  <w14:solidFill>
                    <w14:schemeClr w14:val="tx1"/>
                  </w14:solidFill>
                </w14:textFill>
              </w:rPr>
              <w:t>10</w:t>
            </w:r>
          </w:p>
        </w:tc>
        <w:tc>
          <w:tcPr>
            <w:tcW w:w="6452" w:type="dxa"/>
            <w:vAlign w:val="center"/>
          </w:tcPr>
          <w:p>
            <w:pPr>
              <w:pStyle w:val="30"/>
              <w:jc w:val="left"/>
              <w:rPr>
                <w:rFonts w:ascii="宋体" w:cs="宋体"/>
                <w:sz w:val="24"/>
                <w:szCs w:val="24"/>
              </w:rPr>
            </w:pPr>
            <w:r>
              <w:rPr>
                <w:rFonts w:hint="eastAsia" w:ascii="宋体" w:hAnsi="宋体" w:cs="宋体"/>
                <w:kern w:val="0"/>
                <w:sz w:val="24"/>
              </w:rPr>
              <w:t>自</w:t>
            </w:r>
            <w:r>
              <w:rPr>
                <w:rFonts w:ascii="宋体" w:hAnsi="宋体" w:cs="宋体"/>
                <w:kern w:val="0"/>
                <w:sz w:val="24"/>
              </w:rPr>
              <w:t>20</w:t>
            </w:r>
            <w:r>
              <w:rPr>
                <w:rFonts w:hint="eastAsia" w:ascii="宋体" w:hAnsi="宋体" w:cs="宋体"/>
                <w:kern w:val="0"/>
                <w:sz w:val="24"/>
              </w:rPr>
              <w:t>20年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日至今（以合同签订日期为准）以供应商的名义完成的或正在服务的同类型项目业绩，每提供</w:t>
            </w:r>
            <w:r>
              <w:rPr>
                <w:rFonts w:ascii="宋体" w:hAnsi="宋体" w:cs="宋体"/>
                <w:kern w:val="0"/>
                <w:sz w:val="24"/>
              </w:rPr>
              <w:t>1</w:t>
            </w:r>
            <w:r>
              <w:rPr>
                <w:rFonts w:hint="eastAsia" w:ascii="宋体" w:hAnsi="宋体" w:cs="宋体"/>
                <w:kern w:val="0"/>
                <w:sz w:val="24"/>
              </w:rPr>
              <w:t>个业绩合同得5分，最高得10分。无提供或其他情况不得分。</w:t>
            </w:r>
          </w:p>
          <w:p>
            <w:pPr>
              <w:adjustRightInd w:val="0"/>
              <w:snapToGrid w:val="0"/>
              <w:rPr>
                <w:rFonts w:ascii="仿宋" w:hAnsi="仿宋" w:eastAsia="仿宋"/>
                <w:color w:val="000000" w:themeColor="text1"/>
                <w:sz w:val="24"/>
                <w:szCs w:val="28"/>
                <w14:textFill>
                  <w14:solidFill>
                    <w14:schemeClr w14:val="tx1"/>
                  </w14:solidFill>
                </w14:textFill>
              </w:rPr>
            </w:pPr>
            <w:r>
              <w:rPr>
                <w:rFonts w:hint="eastAsia" w:ascii="宋体" w:hAnsi="宋体" w:cs="宋体"/>
                <w:b/>
                <w:bCs/>
                <w:kern w:val="0"/>
                <w:sz w:val="24"/>
              </w:rPr>
              <w:t>【注：</w:t>
            </w:r>
            <w:r>
              <w:rPr>
                <w:rFonts w:hint="eastAsia" w:ascii="宋体" w:hAnsi="宋体" w:cs="宋体"/>
                <w:b/>
                <w:bCs/>
                <w:sz w:val="24"/>
              </w:rPr>
              <w:t>须提供合同复印件加盖公章，不提供不得分。</w:t>
            </w:r>
            <w:r>
              <w:rPr>
                <w:rFonts w:hint="eastAsia" w:ascii="宋体" w:hAnsi="宋体" w:cs="宋体"/>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81" w:type="dxa"/>
            <w:vAlign w:val="center"/>
          </w:tcPr>
          <w:p>
            <w:pPr>
              <w:pStyle w:val="6"/>
              <w:jc w:val="center"/>
              <w:rPr>
                <w:rFonts w:ascii="仿宋" w:hAnsi="仿宋" w:eastAsia="仿宋" w:cs="宋体"/>
                <w:sz w:val="24"/>
                <w:szCs w:val="28"/>
              </w:rPr>
            </w:pPr>
            <w:r>
              <w:rPr>
                <w:rFonts w:hint="eastAsia" w:ascii="仿宋" w:hAnsi="仿宋" w:eastAsia="仿宋" w:cs="宋体"/>
                <w:sz w:val="24"/>
                <w:szCs w:val="28"/>
              </w:rPr>
              <w:t>8</w:t>
            </w:r>
          </w:p>
        </w:tc>
        <w:tc>
          <w:tcPr>
            <w:tcW w:w="803" w:type="dxa"/>
            <w:vMerge w:val="continue"/>
            <w:vAlign w:val="center"/>
          </w:tcPr>
          <w:p>
            <w:pPr>
              <w:pStyle w:val="6"/>
              <w:jc w:val="center"/>
              <w:rPr>
                <w:rFonts w:ascii="仿宋" w:hAnsi="仿宋" w:eastAsia="仿宋" w:cs="宋体"/>
                <w:sz w:val="24"/>
                <w:szCs w:val="28"/>
              </w:rPr>
            </w:pPr>
          </w:p>
        </w:tc>
        <w:tc>
          <w:tcPr>
            <w:tcW w:w="1134" w:type="dxa"/>
            <w:vAlign w:val="center"/>
          </w:tcPr>
          <w:p>
            <w:pPr>
              <w:adjustRightInd w:val="0"/>
              <w:jc w:val="center"/>
              <w:rPr>
                <w:rFonts w:ascii="仿宋" w:hAnsi="仿宋" w:eastAsia="仿宋" w:cs="宋体"/>
                <w:sz w:val="24"/>
                <w:szCs w:val="28"/>
              </w:rPr>
            </w:pPr>
            <w:r>
              <w:rPr>
                <w:rFonts w:hint="eastAsia" w:ascii="宋体" w:hAnsi="宋体" w:cs="宋体"/>
                <w:sz w:val="24"/>
              </w:rPr>
              <w:t>客户满意度评价</w:t>
            </w:r>
          </w:p>
        </w:tc>
        <w:tc>
          <w:tcPr>
            <w:tcW w:w="992" w:type="dxa"/>
            <w:vAlign w:val="center"/>
          </w:tcPr>
          <w:p>
            <w:pPr>
              <w:adjustRightInd w:val="0"/>
              <w:jc w:val="center"/>
              <w:rPr>
                <w:rFonts w:ascii="仿宋" w:hAnsi="仿宋" w:eastAsia="仿宋" w:cs="宋体"/>
                <w:sz w:val="24"/>
                <w:szCs w:val="28"/>
              </w:rPr>
            </w:pPr>
            <w:r>
              <w:rPr>
                <w:rFonts w:ascii="仿宋" w:hAnsi="仿宋" w:eastAsia="仿宋" w:cs="宋体"/>
                <w:sz w:val="24"/>
                <w:szCs w:val="28"/>
              </w:rPr>
              <w:t>5</w:t>
            </w:r>
          </w:p>
        </w:tc>
        <w:tc>
          <w:tcPr>
            <w:tcW w:w="6452" w:type="dxa"/>
            <w:vAlign w:val="center"/>
          </w:tcPr>
          <w:p>
            <w:pPr>
              <w:pStyle w:val="30"/>
              <w:jc w:val="left"/>
              <w:rPr>
                <w:rFonts w:ascii="宋体" w:cs="宋体"/>
                <w:sz w:val="24"/>
                <w:szCs w:val="24"/>
              </w:rPr>
            </w:pPr>
            <w:r>
              <w:rPr>
                <w:rFonts w:hint="eastAsia" w:ascii="宋体" w:cs="宋体"/>
                <w:sz w:val="24"/>
                <w:szCs w:val="24"/>
              </w:rPr>
              <w:t>上述同类有效业绩中，每提供一份客户盖章证明的同类项目优秀评价证明（如按分值满分为100分，则95分（含）以上或按级别评定，评价为A/优的，或含有“满意/优秀/好评”的评价内容均认定为优秀）的，每个得2.5分，最高得5分。</w:t>
            </w:r>
          </w:p>
          <w:p>
            <w:pPr>
              <w:adjustRightInd w:val="0"/>
              <w:snapToGrid w:val="0"/>
              <w:jc w:val="left"/>
              <w:rPr>
                <w:rFonts w:ascii="仿宋" w:hAnsi="仿宋" w:eastAsia="仿宋"/>
                <w:sz w:val="24"/>
                <w:szCs w:val="28"/>
              </w:rPr>
            </w:pPr>
            <w:r>
              <w:rPr>
                <w:rFonts w:hint="eastAsia" w:ascii="宋体" w:cs="宋体"/>
                <w:b/>
                <w:bCs/>
                <w:sz w:val="24"/>
              </w:rPr>
              <w:t>【注：①评价材料必须加盖用户单位公章；②同一个用户单位只计算一次，不得重复计算；③评价材料必须与同类项目经验相对应，否则不得分。】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81" w:type="dxa"/>
            <w:vAlign w:val="center"/>
          </w:tcPr>
          <w:p>
            <w:pPr>
              <w:pStyle w:val="30"/>
              <w:spacing w:line="440" w:lineRule="exact"/>
              <w:jc w:val="left"/>
              <w:rPr>
                <w:rFonts w:ascii="宋体" w:cs="宋体"/>
                <w:sz w:val="24"/>
                <w:szCs w:val="24"/>
              </w:rPr>
            </w:pPr>
            <w:r>
              <w:rPr>
                <w:rFonts w:hint="eastAsia" w:ascii="宋体" w:cs="宋体"/>
                <w:sz w:val="24"/>
                <w:szCs w:val="24"/>
              </w:rPr>
              <w:t>9</w:t>
            </w:r>
          </w:p>
        </w:tc>
        <w:tc>
          <w:tcPr>
            <w:tcW w:w="803" w:type="dxa"/>
            <w:vAlign w:val="center"/>
          </w:tcPr>
          <w:p>
            <w:pPr>
              <w:pStyle w:val="30"/>
              <w:spacing w:line="440" w:lineRule="exact"/>
              <w:jc w:val="left"/>
              <w:rPr>
                <w:rFonts w:ascii="宋体" w:cs="宋体"/>
                <w:sz w:val="24"/>
                <w:szCs w:val="24"/>
              </w:rPr>
            </w:pPr>
            <w:r>
              <w:rPr>
                <w:rFonts w:hint="eastAsia" w:ascii="宋体" w:cs="宋体"/>
                <w:sz w:val="24"/>
                <w:szCs w:val="24"/>
              </w:rPr>
              <w:t>投标报价</w:t>
            </w:r>
          </w:p>
          <w:p>
            <w:pPr>
              <w:pStyle w:val="30"/>
              <w:spacing w:line="440" w:lineRule="exact"/>
              <w:jc w:val="left"/>
              <w:rPr>
                <w:rFonts w:ascii="宋体" w:cs="宋体"/>
                <w:sz w:val="24"/>
                <w:szCs w:val="24"/>
              </w:rPr>
            </w:pPr>
            <w:r>
              <w:rPr>
                <w:rFonts w:hint="eastAsia" w:ascii="宋体" w:cs="宋体"/>
                <w:sz w:val="24"/>
                <w:szCs w:val="24"/>
              </w:rPr>
              <w:t>（</w:t>
            </w:r>
            <w:r>
              <w:rPr>
                <w:rFonts w:ascii="宋体" w:cs="宋体"/>
                <w:sz w:val="24"/>
                <w:szCs w:val="24"/>
              </w:rPr>
              <w:t>15</w:t>
            </w:r>
            <w:r>
              <w:rPr>
                <w:rFonts w:hint="eastAsia" w:ascii="宋体" w:cs="宋体"/>
                <w:sz w:val="24"/>
                <w:szCs w:val="24"/>
              </w:rPr>
              <w:t>分）</w:t>
            </w:r>
          </w:p>
        </w:tc>
        <w:tc>
          <w:tcPr>
            <w:tcW w:w="1134" w:type="dxa"/>
            <w:vAlign w:val="center"/>
          </w:tcPr>
          <w:p>
            <w:pPr>
              <w:pStyle w:val="30"/>
              <w:spacing w:line="440" w:lineRule="exact"/>
              <w:jc w:val="left"/>
              <w:rPr>
                <w:rFonts w:ascii="宋体" w:cs="宋体"/>
                <w:sz w:val="24"/>
                <w:szCs w:val="24"/>
              </w:rPr>
            </w:pPr>
            <w:r>
              <w:rPr>
                <w:rFonts w:hint="eastAsia" w:ascii="宋体" w:cs="宋体"/>
                <w:sz w:val="24"/>
                <w:szCs w:val="24"/>
              </w:rPr>
              <w:t>投标报价</w:t>
            </w:r>
          </w:p>
        </w:tc>
        <w:tc>
          <w:tcPr>
            <w:tcW w:w="992" w:type="dxa"/>
            <w:vAlign w:val="center"/>
          </w:tcPr>
          <w:p>
            <w:pPr>
              <w:pStyle w:val="30"/>
              <w:spacing w:line="440" w:lineRule="exact"/>
              <w:jc w:val="left"/>
              <w:rPr>
                <w:rFonts w:ascii="宋体" w:cs="宋体"/>
                <w:sz w:val="24"/>
                <w:szCs w:val="24"/>
              </w:rPr>
            </w:pPr>
            <w:r>
              <w:rPr>
                <w:rFonts w:hint="eastAsia" w:ascii="宋体" w:cs="宋体"/>
                <w:sz w:val="24"/>
                <w:szCs w:val="24"/>
              </w:rPr>
              <w:t>1</w:t>
            </w:r>
            <w:r>
              <w:rPr>
                <w:rFonts w:ascii="宋体" w:cs="宋体"/>
                <w:sz w:val="24"/>
                <w:szCs w:val="24"/>
              </w:rPr>
              <w:t>5</w:t>
            </w:r>
          </w:p>
        </w:tc>
        <w:tc>
          <w:tcPr>
            <w:tcW w:w="6452" w:type="dxa"/>
            <w:vAlign w:val="center"/>
          </w:tcPr>
          <w:p>
            <w:pPr>
              <w:pStyle w:val="30"/>
              <w:jc w:val="left"/>
              <w:rPr>
                <w:rFonts w:ascii="宋体" w:cs="宋体"/>
                <w:sz w:val="24"/>
                <w:szCs w:val="24"/>
              </w:rPr>
            </w:pPr>
            <w:r>
              <w:rPr>
                <w:rFonts w:hint="eastAsia" w:ascii="宋体" w:cs="宋体"/>
                <w:sz w:val="24"/>
                <w:szCs w:val="24"/>
              </w:rPr>
              <w:t>将评标委员会修正后的入围投标人的评标价，以最低报价为基准价，定基准价的价格评分为</w:t>
            </w:r>
            <w:r>
              <w:rPr>
                <w:rFonts w:ascii="宋体" w:cs="宋体"/>
                <w:sz w:val="24"/>
                <w:szCs w:val="24"/>
              </w:rPr>
              <w:t>30</w:t>
            </w:r>
            <w:r>
              <w:rPr>
                <w:rFonts w:hint="eastAsia" w:ascii="宋体" w:cs="宋体"/>
                <w:sz w:val="24"/>
                <w:szCs w:val="24"/>
              </w:rPr>
              <w:t>分。其他投标报价的得分＝</w:t>
            </w:r>
            <w:r>
              <w:rPr>
                <w:rFonts w:ascii="宋体" w:cs="宋体"/>
                <w:sz w:val="24"/>
                <w:szCs w:val="24"/>
              </w:rPr>
              <w:t>30</w:t>
            </w:r>
            <w:r>
              <w:rPr>
                <w:rFonts w:hint="eastAsia" w:ascii="宋体" w:cs="宋体"/>
                <w:sz w:val="24"/>
                <w:szCs w:val="24"/>
              </w:rPr>
              <w:t>×（基准价/其他报价）。由此算出各投标人的投标报价得分。</w:t>
            </w:r>
          </w:p>
        </w:tc>
      </w:tr>
    </w:tbl>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336700"/>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F2D30"/>
    <w:multiLevelType w:val="singleLevel"/>
    <w:tmpl w:val="A61F2D30"/>
    <w:lvl w:ilvl="0" w:tentative="0">
      <w:start w:val="1"/>
      <w:numFmt w:val="decimal"/>
      <w:suff w:val="nothing"/>
      <w:lvlText w:val="%1、"/>
      <w:lvlJc w:val="left"/>
      <w:pPr>
        <w:ind w:left="425" w:hanging="425"/>
      </w:pPr>
      <w:rPr>
        <w:rFonts w:hint="default"/>
      </w:rPr>
    </w:lvl>
  </w:abstractNum>
  <w:abstractNum w:abstractNumId="1">
    <w:nsid w:val="B470A704"/>
    <w:multiLevelType w:val="singleLevel"/>
    <w:tmpl w:val="B470A704"/>
    <w:lvl w:ilvl="0" w:tentative="0">
      <w:start w:val="1"/>
      <w:numFmt w:val="decimal"/>
      <w:suff w:val="nothing"/>
      <w:lvlText w:val="%1、"/>
      <w:lvlJc w:val="left"/>
      <w:pPr>
        <w:ind w:left="425" w:hanging="425"/>
      </w:pPr>
      <w:rPr>
        <w:rFonts w:hint="default"/>
      </w:rPr>
    </w:lvl>
  </w:abstractNum>
  <w:abstractNum w:abstractNumId="2">
    <w:nsid w:val="CF0ACFA3"/>
    <w:multiLevelType w:val="singleLevel"/>
    <w:tmpl w:val="CF0ACFA3"/>
    <w:lvl w:ilvl="0" w:tentative="0">
      <w:start w:val="1"/>
      <w:numFmt w:val="decimal"/>
      <w:suff w:val="nothing"/>
      <w:lvlText w:val="%1、"/>
      <w:lvlJc w:val="left"/>
      <w:pPr>
        <w:ind w:left="425" w:hanging="425"/>
      </w:pPr>
      <w:rPr>
        <w:rFonts w:hint="default"/>
      </w:rPr>
    </w:lvl>
  </w:abstractNum>
  <w:abstractNum w:abstractNumId="3">
    <w:nsid w:val="088A6FE0"/>
    <w:multiLevelType w:val="singleLevel"/>
    <w:tmpl w:val="088A6FE0"/>
    <w:lvl w:ilvl="0" w:tentative="0">
      <w:start w:val="1"/>
      <w:numFmt w:val="decimal"/>
      <w:suff w:val="nothing"/>
      <w:lvlText w:val="%1、"/>
      <w:lvlJc w:val="left"/>
      <w:pPr>
        <w:ind w:left="425" w:hanging="425"/>
      </w:pPr>
      <w:rPr>
        <w:rFonts w:hint="default"/>
      </w:rPr>
    </w:lvl>
  </w:abstractNum>
  <w:abstractNum w:abstractNumId="4">
    <w:nsid w:val="148B8C49"/>
    <w:multiLevelType w:val="singleLevel"/>
    <w:tmpl w:val="148B8C49"/>
    <w:lvl w:ilvl="0" w:tentative="0">
      <w:start w:val="1"/>
      <w:numFmt w:val="decimal"/>
      <w:suff w:val="nothing"/>
      <w:lvlText w:val="%1、"/>
      <w:lvlJc w:val="left"/>
      <w:pPr>
        <w:ind w:left="425" w:hanging="425"/>
      </w:pPr>
      <w:rPr>
        <w:rFonts w:hint="default"/>
      </w:rPr>
    </w:lvl>
  </w:abstractNum>
  <w:abstractNum w:abstractNumId="5">
    <w:nsid w:val="67495BAF"/>
    <w:multiLevelType w:val="singleLevel"/>
    <w:tmpl w:val="67495BAF"/>
    <w:lvl w:ilvl="0" w:tentative="0">
      <w:start w:val="1"/>
      <w:numFmt w:val="decimal"/>
      <w:suff w:val="nothing"/>
      <w:lvlText w:val="%1、"/>
      <w:lvlJc w:val="left"/>
      <w:pPr>
        <w:ind w:left="425" w:hanging="425"/>
      </w:pPr>
      <w:rPr>
        <w:rFont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MWVjYWVkNDBkOGUwZGJmNzM0MmNiZDE0NzAwZmYifQ=="/>
  </w:docVars>
  <w:rsids>
    <w:rsidRoot w:val="7F751678"/>
    <w:rsid w:val="000074EF"/>
    <w:rsid w:val="000D0B28"/>
    <w:rsid w:val="001177C7"/>
    <w:rsid w:val="00193FB5"/>
    <w:rsid w:val="001B01E4"/>
    <w:rsid w:val="00207DEB"/>
    <w:rsid w:val="002265F7"/>
    <w:rsid w:val="002846EA"/>
    <w:rsid w:val="00306973"/>
    <w:rsid w:val="003115BB"/>
    <w:rsid w:val="003916EC"/>
    <w:rsid w:val="0047725D"/>
    <w:rsid w:val="004A6804"/>
    <w:rsid w:val="004C235F"/>
    <w:rsid w:val="004F73DB"/>
    <w:rsid w:val="005D3BD6"/>
    <w:rsid w:val="006630BD"/>
    <w:rsid w:val="00683B1C"/>
    <w:rsid w:val="006C2FA8"/>
    <w:rsid w:val="00776B13"/>
    <w:rsid w:val="00791E3F"/>
    <w:rsid w:val="007B7195"/>
    <w:rsid w:val="007C3BEC"/>
    <w:rsid w:val="00802B26"/>
    <w:rsid w:val="00804D93"/>
    <w:rsid w:val="00835FD2"/>
    <w:rsid w:val="00837E60"/>
    <w:rsid w:val="00A10B06"/>
    <w:rsid w:val="00A743C3"/>
    <w:rsid w:val="00A874A4"/>
    <w:rsid w:val="00A96D85"/>
    <w:rsid w:val="00AE027E"/>
    <w:rsid w:val="00AE04A6"/>
    <w:rsid w:val="00B55684"/>
    <w:rsid w:val="00C04E0C"/>
    <w:rsid w:val="00CA717D"/>
    <w:rsid w:val="00CD588A"/>
    <w:rsid w:val="00D24DCF"/>
    <w:rsid w:val="00D74B06"/>
    <w:rsid w:val="00D76816"/>
    <w:rsid w:val="00D90081"/>
    <w:rsid w:val="00DF2659"/>
    <w:rsid w:val="00E621ED"/>
    <w:rsid w:val="00EE3615"/>
    <w:rsid w:val="00F62CA7"/>
    <w:rsid w:val="00F71EE7"/>
    <w:rsid w:val="00F91E39"/>
    <w:rsid w:val="043438CC"/>
    <w:rsid w:val="068A2359"/>
    <w:rsid w:val="06E8731C"/>
    <w:rsid w:val="0B2B5A29"/>
    <w:rsid w:val="0D3C6E7E"/>
    <w:rsid w:val="0DD677EA"/>
    <w:rsid w:val="0E571CD2"/>
    <w:rsid w:val="0E8568F8"/>
    <w:rsid w:val="0E860D58"/>
    <w:rsid w:val="12E53293"/>
    <w:rsid w:val="138A3DD6"/>
    <w:rsid w:val="13FA0E17"/>
    <w:rsid w:val="14327E28"/>
    <w:rsid w:val="14DA2F92"/>
    <w:rsid w:val="1A7F24BA"/>
    <w:rsid w:val="1C2F4C4D"/>
    <w:rsid w:val="1CF37303"/>
    <w:rsid w:val="20711CD8"/>
    <w:rsid w:val="21F41A5B"/>
    <w:rsid w:val="25AE752B"/>
    <w:rsid w:val="275645F1"/>
    <w:rsid w:val="279C004F"/>
    <w:rsid w:val="2A3134B6"/>
    <w:rsid w:val="2AE46F80"/>
    <w:rsid w:val="2C646B95"/>
    <w:rsid w:val="2CC951D1"/>
    <w:rsid w:val="2EF16FF1"/>
    <w:rsid w:val="3200110E"/>
    <w:rsid w:val="331371D9"/>
    <w:rsid w:val="345D4AEB"/>
    <w:rsid w:val="35B5220F"/>
    <w:rsid w:val="396D6FEF"/>
    <w:rsid w:val="3A0E0140"/>
    <w:rsid w:val="3C485B8B"/>
    <w:rsid w:val="3CED04E1"/>
    <w:rsid w:val="3DA52297"/>
    <w:rsid w:val="3F614C2C"/>
    <w:rsid w:val="41576607"/>
    <w:rsid w:val="41984EBF"/>
    <w:rsid w:val="44BA1E59"/>
    <w:rsid w:val="45AE268E"/>
    <w:rsid w:val="45B44292"/>
    <w:rsid w:val="461E170B"/>
    <w:rsid w:val="46A50E9C"/>
    <w:rsid w:val="488A3A9A"/>
    <w:rsid w:val="4A1779D0"/>
    <w:rsid w:val="4B9940C8"/>
    <w:rsid w:val="4BF61CFD"/>
    <w:rsid w:val="4D2B071F"/>
    <w:rsid w:val="4D6A028A"/>
    <w:rsid w:val="4D9F3C41"/>
    <w:rsid w:val="4DCE3A17"/>
    <w:rsid w:val="4DDB7F97"/>
    <w:rsid w:val="4F8627FB"/>
    <w:rsid w:val="51031C29"/>
    <w:rsid w:val="514D2D34"/>
    <w:rsid w:val="525E7A5F"/>
    <w:rsid w:val="548337AD"/>
    <w:rsid w:val="55D06EDC"/>
    <w:rsid w:val="56081A26"/>
    <w:rsid w:val="5704647A"/>
    <w:rsid w:val="572B3C88"/>
    <w:rsid w:val="57FA1FD8"/>
    <w:rsid w:val="59123351"/>
    <w:rsid w:val="5A44257A"/>
    <w:rsid w:val="5CCC2D25"/>
    <w:rsid w:val="5D301FF8"/>
    <w:rsid w:val="5DB06C95"/>
    <w:rsid w:val="612031E2"/>
    <w:rsid w:val="625E13B5"/>
    <w:rsid w:val="62782477"/>
    <w:rsid w:val="67FB439B"/>
    <w:rsid w:val="68872199"/>
    <w:rsid w:val="69CB598D"/>
    <w:rsid w:val="6C7C7008"/>
    <w:rsid w:val="6E1F1145"/>
    <w:rsid w:val="70AB1C6A"/>
    <w:rsid w:val="722F0D1D"/>
    <w:rsid w:val="72AA7CFF"/>
    <w:rsid w:val="744321B9"/>
    <w:rsid w:val="76A54FA8"/>
    <w:rsid w:val="77190015"/>
    <w:rsid w:val="79695CC0"/>
    <w:rsid w:val="7B98728E"/>
    <w:rsid w:val="7C4202A8"/>
    <w:rsid w:val="7EF976A3"/>
    <w:rsid w:val="7F47513F"/>
    <w:rsid w:val="7F6C4CBA"/>
    <w:rsid w:val="7F75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jc w:val="left"/>
      <w:outlineLvl w:val="2"/>
    </w:pPr>
    <w:rPr>
      <w:rFonts w:eastAsia="黑体"/>
      <w:b/>
      <w:bCs/>
      <w:sz w:val="24"/>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Normal Indent"/>
    <w:basedOn w:val="1"/>
    <w:qFormat/>
    <w:uiPriority w:val="0"/>
    <w:pPr>
      <w:ind w:firstLine="420"/>
    </w:pPr>
    <w:rPr>
      <w:kern w:val="0"/>
      <w:sz w:val="20"/>
      <w:szCs w:val="20"/>
    </w:rPr>
  </w:style>
  <w:style w:type="paragraph" w:styleId="5">
    <w:name w:val="annotation text"/>
    <w:basedOn w:val="1"/>
    <w:qFormat/>
    <w:uiPriority w:val="99"/>
    <w:pPr>
      <w:jc w:val="left"/>
    </w:pPr>
  </w:style>
  <w:style w:type="paragraph" w:styleId="6">
    <w:name w:val="Plain Text"/>
    <w:basedOn w:val="1"/>
    <w:qFormat/>
    <w:uiPriority w:val="0"/>
    <w:rPr>
      <w:rFonts w:ascii="宋体" w:hAnsi="Courier New"/>
      <w:szCs w:val="20"/>
    </w:rPr>
  </w:style>
  <w:style w:type="paragraph" w:styleId="7">
    <w:name w:val="Balloon Text"/>
    <w:basedOn w:val="1"/>
    <w:link w:val="27"/>
    <w:qFormat/>
    <w:uiPriority w:val="0"/>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w:basedOn w:val="2"/>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autoRedefine/>
    <w:qFormat/>
    <w:uiPriority w:val="99"/>
    <w:rPr>
      <w:sz w:val="21"/>
      <w:szCs w:val="21"/>
    </w:rPr>
  </w:style>
  <w:style w:type="paragraph" w:customStyle="1" w:styleId="18">
    <w:name w:val="列出段落1"/>
    <w:basedOn w:val="1"/>
    <w:qFormat/>
    <w:uiPriority w:val="99"/>
    <w:pPr>
      <w:ind w:firstLine="420" w:firstLineChars="200"/>
    </w:pPr>
    <w:rPr>
      <w:rFonts w:eastAsia="宋体"/>
      <w:szCs w:val="21"/>
    </w:rPr>
  </w:style>
  <w:style w:type="paragraph" w:styleId="19">
    <w:name w:val="List Paragraph"/>
    <w:basedOn w:val="1"/>
    <w:unhideWhenUsed/>
    <w:qFormat/>
    <w:uiPriority w:val="34"/>
    <w:pPr>
      <w:ind w:firstLine="420" w:firstLineChars="200"/>
    </w:pPr>
    <w:rPr>
      <w:rFonts w:ascii="Calibri" w:hAnsi="Calibri" w:eastAsia="宋体"/>
      <w:szCs w:val="22"/>
    </w:rPr>
  </w:style>
  <w:style w:type="character" w:customStyle="1" w:styleId="20">
    <w:name w:val="样式 标题 3H3l3CT标题222Bold Headbhlevel_3PIM 3Level 3 Heads... Char"/>
    <w:link w:val="21"/>
    <w:qFormat/>
    <w:uiPriority w:val="0"/>
    <w:rPr>
      <w:rFonts w:ascii="宋体" w:hAnsi="宋体"/>
      <w:color w:val="000000"/>
    </w:rPr>
  </w:style>
  <w:style w:type="paragraph" w:customStyle="1" w:styleId="21">
    <w:name w:val="样式 标题 3H3l3CT标题222Bold Headbhlevel_3PIM 3Level 3 Heads..."/>
    <w:basedOn w:val="3"/>
    <w:link w:val="20"/>
    <w:qFormat/>
    <w:uiPriority w:val="0"/>
    <w:rPr>
      <w:rFonts w:ascii="宋体" w:hAnsi="宋体"/>
      <w:color w:val="000000"/>
    </w:rPr>
  </w:style>
  <w:style w:type="paragraph" w:customStyle="1" w:styleId="22">
    <w:name w:val="Default"/>
    <w:basedOn w:val="1"/>
    <w:qFormat/>
    <w:uiPriority w:val="0"/>
    <w:pPr>
      <w:autoSpaceDE w:val="0"/>
      <w:autoSpaceDN w:val="0"/>
      <w:adjustRightInd w:val="0"/>
      <w:jc w:val="left"/>
    </w:pPr>
    <w:rPr>
      <w:color w:val="000000"/>
      <w:kern w:val="0"/>
      <w:sz w:val="24"/>
    </w:rPr>
  </w:style>
  <w:style w:type="paragraph" w:customStyle="1" w:styleId="23">
    <w:name w:val="Table Paragraph"/>
    <w:basedOn w:val="1"/>
    <w:qFormat/>
    <w:uiPriority w:val="1"/>
    <w:rPr>
      <w:rFonts w:ascii="宋体" w:hAnsi="宋体" w:eastAsia="宋体" w:cs="宋体"/>
      <w:lang w:val="zh-CN" w:bidi="zh-CN"/>
    </w:rPr>
  </w:style>
  <w:style w:type="character" w:customStyle="1" w:styleId="24">
    <w:name w:val="页眉 字符"/>
    <w:basedOn w:val="15"/>
    <w:link w:val="9"/>
    <w:qFormat/>
    <w:uiPriority w:val="0"/>
    <w:rPr>
      <w:rFonts w:asciiTheme="minorHAnsi" w:hAnsiTheme="minorHAnsi" w:eastAsiaTheme="minorEastAsia" w:cstheme="minorBidi"/>
      <w:kern w:val="2"/>
      <w:sz w:val="18"/>
      <w:szCs w:val="18"/>
    </w:rPr>
  </w:style>
  <w:style w:type="character" w:customStyle="1" w:styleId="25">
    <w:name w:val="页脚 字符"/>
    <w:basedOn w:val="15"/>
    <w:link w:val="8"/>
    <w:qFormat/>
    <w:uiPriority w:val="99"/>
    <w:rPr>
      <w:rFonts w:asciiTheme="minorHAnsi" w:hAnsiTheme="minorHAnsi" w:eastAsiaTheme="minorEastAsia" w:cstheme="minorBidi"/>
      <w:kern w:val="2"/>
      <w:sz w:val="18"/>
      <w:szCs w:val="18"/>
    </w:rPr>
  </w:style>
  <w:style w:type="paragraph" w:customStyle="1" w:styleId="2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7">
    <w:name w:val="批注框文本 字符"/>
    <w:basedOn w:val="15"/>
    <w:link w:val="7"/>
    <w:qFormat/>
    <w:uiPriority w:val="0"/>
    <w:rPr>
      <w:rFonts w:asciiTheme="minorHAnsi" w:hAnsiTheme="minorHAnsi" w:eastAsiaTheme="minorEastAsia" w:cstheme="minorBidi"/>
      <w:kern w:val="2"/>
      <w:sz w:val="18"/>
      <w:szCs w:val="18"/>
    </w:rPr>
  </w:style>
  <w:style w:type="paragraph" w:customStyle="1" w:styleId="28">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9">
    <w:name w:val="修订3"/>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0">
    <w:name w:val="无间隔1"/>
    <w:basedOn w:val="1"/>
    <w:autoRedefine/>
    <w:qFormat/>
    <w:uiPriority w:val="99"/>
    <w:pPr>
      <w:adjustRightInd w:val="0"/>
      <w:snapToGrid w:val="0"/>
    </w:pPr>
    <w:rPr>
      <w:rFonts w:ascii="Tahoma" w:hAnsi="Tahoma" w:eastAsia="宋体" w:cs="Times New Roman"/>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310</Words>
  <Characters>1772</Characters>
  <Lines>14</Lines>
  <Paragraphs>4</Paragraphs>
  <TotalTime>83</TotalTime>
  <ScaleCrop>false</ScaleCrop>
  <LinksUpToDate>false</LinksUpToDate>
  <CharactersWithSpaces>2078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2022-09-19T07:08:00Z</dcterms:created>
  <dc:creator>舟</dc:creator>
  <cp:lastModifiedBy>admin</cp:lastModifiedBy>
  <cp:lastPrinted>2023-12-27T08:43:00Z</cp:lastPrinted>
  <dcterms:modified xsi:type="dcterms:W3CDTF">2024-01-09T02:48:20Z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C81C54F3724843ABB1EE6F6EF4E760F6_13</vt:lpwstr>
  </property>
</Properties>
</file>